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48E" w:rsidRPr="0042748E" w:rsidRDefault="0042748E" w:rsidP="0042748E">
      <w:pPr>
        <w:shd w:val="clear" w:color="auto" w:fill="FFFFFF"/>
        <w:spacing w:before="100" w:beforeAutospacing="1" w:after="100" w:afterAutospacing="1" w:line="240" w:lineRule="auto"/>
        <w:jc w:val="center"/>
        <w:rPr>
          <w:rFonts w:ascii="Times New Roman" w:eastAsia="Times New Roman" w:hAnsi="Times New Roman" w:cs="Times New Roman"/>
          <w:color w:val="22272F"/>
          <w:sz w:val="34"/>
          <w:szCs w:val="34"/>
        </w:rPr>
      </w:pPr>
      <w:r w:rsidRPr="0042748E">
        <w:rPr>
          <w:rFonts w:ascii="Times New Roman" w:eastAsia="Times New Roman" w:hAnsi="Times New Roman" w:cs="Times New Roman"/>
          <w:color w:val="22272F"/>
          <w:sz w:val="34"/>
          <w:szCs w:val="34"/>
        </w:rPr>
        <w:t>Федеральный закон от 10 января 2002 г. N 2-ФЗ</w:t>
      </w:r>
      <w:r w:rsidRPr="0042748E">
        <w:rPr>
          <w:rFonts w:ascii="Times New Roman" w:eastAsia="Times New Roman" w:hAnsi="Times New Roman" w:cs="Times New Roman"/>
          <w:color w:val="22272F"/>
          <w:sz w:val="34"/>
          <w:szCs w:val="34"/>
        </w:rPr>
        <w:br/>
        <w:t>"О социальных гарантиях гражданам, подвергшимся радиационному воздействию вследствие ядерных испытаний на Семипалатинском полигоне"</w:t>
      </w:r>
    </w:p>
    <w:p w:rsidR="0042748E" w:rsidRPr="0042748E" w:rsidRDefault="0042748E" w:rsidP="0042748E">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42748E">
        <w:rPr>
          <w:rFonts w:ascii="Times New Roman" w:eastAsia="Times New Roman" w:hAnsi="Times New Roman" w:cs="Times New Roman"/>
          <w:color w:val="3272C0"/>
          <w:sz w:val="24"/>
          <w:szCs w:val="24"/>
        </w:rPr>
        <w:t>С изменениями и дополнениями от:</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Принят Государственной Думой 21 декабря 2001 года</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Одобрен Советом Федерации 26 декабря 2001 года</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4" w:anchor="/document/12136676/entry/139000001"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22 августа 2004 г. N 122-ФЗ в преамбулу настоящего Федерального закона внесены изменения, </w:t>
      </w:r>
      <w:hyperlink r:id="rId5" w:anchor="/document/12136676/entry/155000001" w:history="1">
        <w:r w:rsidRPr="0042748E">
          <w:rPr>
            <w:rFonts w:ascii="Times New Roman" w:eastAsia="Times New Roman" w:hAnsi="Times New Roman" w:cs="Times New Roman"/>
            <w:color w:val="3272C0"/>
            <w:sz w:val="23"/>
          </w:rPr>
          <w:t>вступающие в силу</w:t>
        </w:r>
      </w:hyperlink>
      <w:r w:rsidRPr="0042748E">
        <w:rPr>
          <w:rFonts w:ascii="Times New Roman" w:eastAsia="Times New Roman" w:hAnsi="Times New Roman" w:cs="Times New Roman"/>
          <w:color w:val="464C55"/>
          <w:sz w:val="23"/>
          <w:szCs w:val="23"/>
        </w:rPr>
        <w:t> с 1 января 2005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6" w:anchor="/document/4000466/entry/1111" w:history="1">
        <w:r w:rsidRPr="0042748E">
          <w:rPr>
            <w:rFonts w:ascii="Times New Roman" w:eastAsia="Times New Roman" w:hAnsi="Times New Roman" w:cs="Times New Roman"/>
            <w:color w:val="3272C0"/>
            <w:sz w:val="23"/>
          </w:rPr>
          <w:t>См. текст преамбулы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Настоящий Федеральный закон направлен на обеспечение мер социальной поддержки гражданам Российской Федерации, подвергшимся радиационному воздействию вследствие ядерных испытаний на Семипалатинском полигоне.</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Статья 1 изменена с 7 марта 2018 г. - </w:t>
      </w:r>
      <w:hyperlink r:id="rId7" w:anchor="/document/71893076/entry/23"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7 марта 2018 г. N 56-ФЗ</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8" w:anchor="/document/77661892/entry/1" w:history="1">
        <w:r w:rsidRPr="0042748E">
          <w:rPr>
            <w:rFonts w:ascii="Times New Roman" w:eastAsia="Times New Roman" w:hAnsi="Times New Roman" w:cs="Times New Roman"/>
            <w:color w:val="3272C0"/>
            <w:sz w:val="23"/>
          </w:rPr>
          <w:t>См. предыдущую редакцию</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1</w:t>
      </w:r>
      <w:r w:rsidRPr="0042748E">
        <w:rPr>
          <w:rFonts w:ascii="Times New Roman" w:eastAsia="Times New Roman" w:hAnsi="Times New Roman" w:cs="Times New Roman"/>
          <w:color w:val="22272F"/>
          <w:sz w:val="26"/>
          <w:szCs w:val="26"/>
        </w:rPr>
        <w:t>. Гражданам, которые проживали в 1949 - 1963 годах в населенных пунктах на территории Российской Федерации и за ее пределами, включенных в утверждаемые Правительством Российской Федерации перечни населенных пунктов, подвергшихся радиационному воздействию вследствие ядерных испытаний на Семипалатинском полигоне, и которые получили суммарную (накопленную) эффективную дозу облучения более 5 сЗв (бэр), а также детям в возрасте до 18 лет первого и второго поколения указанных граждан, страдающим заболеваниями вследствие радиационного воздействия на одного из родителей, гарантируются меры социальной поддержки, установленные настоящим Федеральным законом.</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Меры социальной поддержки, предусмотренные настоящим Федеральным законом, предоставляются в </w:t>
      </w:r>
      <w:hyperlink r:id="rId9" w:anchor="/document/190731/entry/0" w:history="1">
        <w:r w:rsidRPr="0042748E">
          <w:rPr>
            <w:rFonts w:ascii="Times New Roman" w:eastAsia="Times New Roman" w:hAnsi="Times New Roman" w:cs="Times New Roman"/>
            <w:color w:val="3272C0"/>
            <w:sz w:val="26"/>
          </w:rPr>
          <w:t>порядке</w:t>
        </w:r>
      </w:hyperlink>
      <w:r w:rsidRPr="0042748E">
        <w:rPr>
          <w:rFonts w:ascii="Times New Roman" w:eastAsia="Times New Roman" w:hAnsi="Times New Roman" w:cs="Times New Roman"/>
          <w:color w:val="22272F"/>
          <w:sz w:val="26"/>
          <w:szCs w:val="26"/>
        </w:rPr>
        <w:t>, установленном Правительством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hyperlink r:id="rId10" w:anchor="/document/12137581/entry/1000" w:history="1">
        <w:r w:rsidRPr="0042748E">
          <w:rPr>
            <w:rFonts w:ascii="Times New Roman" w:eastAsia="Times New Roman" w:hAnsi="Times New Roman" w:cs="Times New Roman"/>
            <w:color w:val="3272C0"/>
            <w:sz w:val="26"/>
          </w:rPr>
          <w:t>Порядок</w:t>
        </w:r>
      </w:hyperlink>
      <w:r w:rsidRPr="0042748E">
        <w:rPr>
          <w:rFonts w:ascii="Times New Roman" w:eastAsia="Times New Roman" w:hAnsi="Times New Roman" w:cs="Times New Roman"/>
          <w:color w:val="22272F"/>
          <w:sz w:val="26"/>
          <w:szCs w:val="26"/>
        </w:rPr>
        <w:t> отнесения граждан к категории лиц, подвергшихся радиационному воздействию вследствие ядерных испытаний на Семипалатинском полигоне, определяется Правительством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 xml:space="preserve">Информация о предоставлении мер социальной поддержки гражданам, подвергшимся радиационному воздействию вследствие ядерных испытаний на Семипалатинском полигоне,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w:t>
      </w:r>
      <w:r w:rsidRPr="0042748E">
        <w:rPr>
          <w:rFonts w:ascii="Times New Roman" w:eastAsia="Times New Roman" w:hAnsi="Times New Roman" w:cs="Times New Roman"/>
          <w:color w:val="22272F"/>
          <w:sz w:val="26"/>
          <w:szCs w:val="26"/>
        </w:rPr>
        <w:lastRenderedPageBreak/>
        <w:t>осуществляются в соответствии с </w:t>
      </w:r>
      <w:hyperlink r:id="rId11" w:anchor="/document/180687/entry/2100" w:history="1">
        <w:r w:rsidRPr="0042748E">
          <w:rPr>
            <w:rFonts w:ascii="Times New Roman" w:eastAsia="Times New Roman" w:hAnsi="Times New Roman" w:cs="Times New Roman"/>
            <w:color w:val="3272C0"/>
            <w:sz w:val="26"/>
          </w:rPr>
          <w:t>Федеральным законом</w:t>
        </w:r>
      </w:hyperlink>
      <w:r w:rsidRPr="0042748E">
        <w:rPr>
          <w:rFonts w:ascii="Times New Roman" w:eastAsia="Times New Roman" w:hAnsi="Times New Roman" w:cs="Times New Roman"/>
          <w:color w:val="22272F"/>
          <w:sz w:val="26"/>
          <w:szCs w:val="26"/>
        </w:rPr>
        <w:t> от 17 июля 1999 года N 178-ФЗ "О государственной социальной помощи".</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Статья 2 изменена с 13 декабря 2019 г. - </w:t>
      </w:r>
      <w:hyperlink r:id="rId12" w:anchor="/document/73090358/entry/6"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2 декабря 2019 г. N 408-ФЗ</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13" w:anchor="/document/77687421/entry/2" w:history="1">
        <w:r w:rsidRPr="0042748E">
          <w:rPr>
            <w:rFonts w:ascii="Times New Roman" w:eastAsia="Times New Roman" w:hAnsi="Times New Roman" w:cs="Times New Roman"/>
            <w:color w:val="3272C0"/>
            <w:sz w:val="23"/>
          </w:rPr>
          <w:t>См. предыдущую редакцию</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2.</w:t>
      </w:r>
      <w:r w:rsidRPr="0042748E">
        <w:rPr>
          <w:rFonts w:ascii="Times New Roman" w:eastAsia="Times New Roman" w:hAnsi="Times New Roman" w:cs="Times New Roman"/>
          <w:color w:val="22272F"/>
          <w:sz w:val="26"/>
          <w:szCs w:val="26"/>
        </w:rPr>
        <w:t> Гражданам, получившим суммарную (накопленную) эффективную дозу облучения, превышающую 25 сЗв (бэр), гарантируются меры социальной поддержки: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 </w:t>
      </w:r>
      <w:hyperlink r:id="rId14" w:anchor="/document/12136676/entry/256" w:history="1">
        <w:r w:rsidRPr="0042748E">
          <w:rPr>
            <w:rFonts w:ascii="Times New Roman" w:eastAsia="Times New Roman" w:hAnsi="Times New Roman" w:cs="Times New Roman"/>
            <w:color w:val="3272C0"/>
            <w:sz w:val="26"/>
          </w:rPr>
          <w:t>утратил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2) </w:t>
      </w:r>
      <w:hyperlink r:id="rId15" w:anchor="/document/12136676/entry/256" w:history="1">
        <w:r w:rsidRPr="0042748E">
          <w:rPr>
            <w:rFonts w:ascii="Times New Roman" w:eastAsia="Times New Roman" w:hAnsi="Times New Roman" w:cs="Times New Roman"/>
            <w:color w:val="3272C0"/>
            <w:sz w:val="26"/>
          </w:rPr>
          <w:t>утратил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3) </w:t>
      </w:r>
      <w:hyperlink r:id="rId16" w:anchor="/document/12136676/entry/256" w:history="1">
        <w:r w:rsidRPr="0042748E">
          <w:rPr>
            <w:rFonts w:ascii="Times New Roman" w:eastAsia="Times New Roman" w:hAnsi="Times New Roman" w:cs="Times New Roman"/>
            <w:color w:val="3272C0"/>
            <w:sz w:val="26"/>
          </w:rPr>
          <w:t>утратил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4) внеочередное обслуживание в лечебно-профилактических учреждениях и аптеках;</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5) обслуживание в поликлиниках, к которым они были прикреплены в период работы до выхода на пенсию;</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О конституционно-правовом смысле положений пункта 6 части первой статьи 2 настоящего Федерального закона см. </w:t>
      </w:r>
      <w:hyperlink r:id="rId17" w:anchor="/document/1791875/entry/11" w:history="1">
        <w:r w:rsidRPr="0042748E">
          <w:rPr>
            <w:rFonts w:ascii="Times New Roman" w:eastAsia="Times New Roman" w:hAnsi="Times New Roman" w:cs="Times New Roman"/>
            <w:color w:val="3272C0"/>
            <w:sz w:val="23"/>
          </w:rPr>
          <w:t>Определение</w:t>
        </w:r>
      </w:hyperlink>
      <w:r w:rsidRPr="0042748E">
        <w:rPr>
          <w:rFonts w:ascii="Times New Roman" w:eastAsia="Times New Roman" w:hAnsi="Times New Roman" w:cs="Times New Roman"/>
          <w:color w:val="464C55"/>
          <w:sz w:val="23"/>
          <w:szCs w:val="23"/>
        </w:rPr>
        <w:t> Конституционного Суда РФ от 2 апреля 2009 г. N 476-О-П</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6) ежемесячная выплата денежной компенсации в размере 394 рублей 83 копеек на приобретение продовольственных товаров;</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18" w:anchor="/document/5223027/entry/0" w:history="1">
        <w:r w:rsidRPr="0042748E">
          <w:rPr>
            <w:rFonts w:ascii="Times New Roman" w:eastAsia="Times New Roman" w:hAnsi="Times New Roman" w:cs="Times New Roman"/>
            <w:color w:val="3272C0"/>
            <w:sz w:val="23"/>
          </w:rPr>
          <w:t>справку</w:t>
        </w:r>
      </w:hyperlink>
      <w:r w:rsidRPr="0042748E">
        <w:rPr>
          <w:rFonts w:ascii="Times New Roman" w:eastAsia="Times New Roman" w:hAnsi="Times New Roman" w:cs="Times New Roman"/>
          <w:color w:val="464C55"/>
          <w:sz w:val="23"/>
          <w:szCs w:val="23"/>
        </w:rPr>
        <w:t> об индексации размеров указанной денежной компенсаций</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19" w:anchor="/document/12138347/entry/1000" w:history="1">
        <w:r w:rsidRPr="0042748E">
          <w:rPr>
            <w:rFonts w:ascii="Times New Roman" w:eastAsia="Times New Roman" w:hAnsi="Times New Roman" w:cs="Times New Roman"/>
            <w:color w:val="3272C0"/>
            <w:sz w:val="23"/>
          </w:rPr>
          <w:t>Правила</w:t>
        </w:r>
      </w:hyperlink>
      <w:r w:rsidRPr="0042748E">
        <w:rPr>
          <w:rFonts w:ascii="Times New Roman" w:eastAsia="Times New Roman" w:hAnsi="Times New Roman" w:cs="Times New Roman"/>
          <w:color w:val="464C55"/>
          <w:sz w:val="23"/>
          <w:szCs w:val="23"/>
        </w:rPr>
        <w:t> предоставления гражданам, подвергшимся радиационному воздействию вследствие ядерных испытаний на Семипалатинском полигоне, ежемесячной денежной компенсации на приобретение продовольственных товаров, утвержденные </w:t>
      </w:r>
      <w:hyperlink r:id="rId20" w:anchor="/document/12138347/entry/0" w:history="1">
        <w:r w:rsidRPr="0042748E">
          <w:rPr>
            <w:rFonts w:ascii="Times New Roman" w:eastAsia="Times New Roman" w:hAnsi="Times New Roman" w:cs="Times New Roman"/>
            <w:color w:val="3272C0"/>
            <w:sz w:val="23"/>
          </w:rPr>
          <w:t>постановлением</w:t>
        </w:r>
      </w:hyperlink>
      <w:r w:rsidRPr="0042748E">
        <w:rPr>
          <w:rFonts w:ascii="Times New Roman" w:eastAsia="Times New Roman" w:hAnsi="Times New Roman" w:cs="Times New Roman"/>
          <w:color w:val="464C55"/>
          <w:sz w:val="23"/>
          <w:szCs w:val="23"/>
        </w:rPr>
        <w:t> Правительства РФ от 30 декабря 2004 г. N 882</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7) </w:t>
      </w:r>
      <w:hyperlink r:id="rId21" w:anchor="/document/12136676/entry/257" w:history="1">
        <w:r w:rsidRPr="0042748E">
          <w:rPr>
            <w:rFonts w:ascii="Times New Roman" w:eastAsia="Times New Roman" w:hAnsi="Times New Roman" w:cs="Times New Roman"/>
            <w:color w:val="3272C0"/>
            <w:sz w:val="26"/>
          </w:rPr>
          <w:t>утратил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8) доплата до размера прежнего заработка при переводе по медицинским показаниям на нижеоплачиваемую работу. Эта доплата осуществляется работодателем до восстановления трудоспособности или установления инвалидности;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9) выплата пособия по временной нетрудоспособности в размере 100 процентов среднего заработка, учитываемого при начислении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независимо от продолжительности страхового стажа, в том числе при направлении на врачебную консультацию в другой населенный пункт;</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lastRenderedPageBreak/>
        <w:t>10) преимущественное право на оставление на работе при сокращении численности или штата независимо от времени работы в организации и первоочередное трудоустройство при ликвидации или реорганизации данной организации;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11) назначение пенсии по старости с уменьшением на 10 лет возраста, дающего право на пенсию по старости;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12) преимущественное обеспечение местами в организациях социального обслуживания, предоставляющих социальные услуги в стационарной форме;</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13) </w:t>
      </w:r>
      <w:hyperlink r:id="rId22" w:anchor="/document/12136676/entry/258" w:history="1">
        <w:r w:rsidRPr="0042748E">
          <w:rPr>
            <w:rFonts w:ascii="Times New Roman" w:eastAsia="Times New Roman" w:hAnsi="Times New Roman" w:cs="Times New Roman"/>
            <w:color w:val="3272C0"/>
            <w:sz w:val="26"/>
          </w:rPr>
          <w:t>утратил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14) </w:t>
      </w:r>
      <w:hyperlink r:id="rId23" w:anchor="/document/12136676/entry/258" w:history="1">
        <w:r w:rsidRPr="0042748E">
          <w:rPr>
            <w:rFonts w:ascii="Times New Roman" w:eastAsia="Times New Roman" w:hAnsi="Times New Roman" w:cs="Times New Roman"/>
            <w:color w:val="3272C0"/>
            <w:sz w:val="26"/>
          </w:rPr>
          <w:t>утратил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15)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календарных дней;</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16) внеочередное вступление в жилищно-строительные кооперативы, внеочередное обеспечение земельными участками для индивидуального жилищного строительства (при условии признания их нуждающимися в улучшении жилищных условий), внеочередное вступление в гаражно-строительные кооперативы, внеочередное обслуживание на предприятиях службы быта, технического обслуживания и ремонта транспортных средств, в учреждениях жилищно-коммунального хозяйства, организациях связи и междугородного транспорта;</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Пункт 17 изменен с 10 ноября 2017 г. - </w:t>
      </w:r>
      <w:hyperlink r:id="rId24" w:anchor="/document/71800728/entry/4"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30 октября 2017 г. N 307-ФЗ</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25" w:anchor="/document/57431208/entry/217" w:history="1">
        <w:r w:rsidRPr="0042748E">
          <w:rPr>
            <w:rFonts w:ascii="Times New Roman" w:eastAsia="Times New Roman" w:hAnsi="Times New Roman" w:cs="Times New Roman"/>
            <w:color w:val="3272C0"/>
            <w:sz w:val="23"/>
          </w:rPr>
          <w:t>См. предыдущую редакцию</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17) компенсация расходов на оплату жилых помещений и коммунальных услуг в размере 50 процентов:</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платы за наем и (или)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 и в приватизированных жилых помещениях соответственно (в пределах норм, предусмотренных законодательством Российской Федерации), в том числе проживающим совместно с ними членам их семей;</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занимаемой общей площади приватизированных жилых помещений (в пределах норм, предусмотренных законодательством Российской Федерации), в том числе проживающим совместно с ними членам их семей;</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lastRenderedPageBreak/>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по оплате жилищно-коммунальных услуг, установленных </w:t>
      </w:r>
      <w:hyperlink r:id="rId26" w:anchor="/document/12125351/entry/217" w:history="1">
        <w:r w:rsidRPr="0042748E">
          <w:rPr>
            <w:rFonts w:ascii="Times New Roman" w:eastAsia="Times New Roman" w:hAnsi="Times New Roman" w:cs="Times New Roman"/>
            <w:color w:val="3272C0"/>
            <w:sz w:val="26"/>
          </w:rPr>
          <w:t>пунктом 17 части первой</w:t>
        </w:r>
      </w:hyperlink>
      <w:r w:rsidRPr="0042748E">
        <w:rPr>
          <w:rFonts w:ascii="Times New Roman" w:eastAsia="Times New Roman" w:hAnsi="Times New Roman" w:cs="Times New Roman"/>
          <w:color w:val="22272F"/>
          <w:sz w:val="26"/>
          <w:szCs w:val="26"/>
        </w:rPr>
        <w:t> настоящей статьи. 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поселений, муниципальных районов и городских округов полномочиями по предоставлению указанных мер социальной поддержки.</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27" w:anchor="/document/72261766/entry/1000" w:history="1">
        <w:r w:rsidRPr="0042748E">
          <w:rPr>
            <w:rFonts w:ascii="Times New Roman" w:eastAsia="Times New Roman" w:hAnsi="Times New Roman" w:cs="Times New Roman"/>
            <w:color w:val="3272C0"/>
            <w:sz w:val="23"/>
          </w:rPr>
          <w:t>Порядок</w:t>
        </w:r>
      </w:hyperlink>
      <w:r w:rsidRPr="0042748E">
        <w:rPr>
          <w:rFonts w:ascii="Times New Roman" w:eastAsia="Times New Roman" w:hAnsi="Times New Roman" w:cs="Times New Roman"/>
          <w:color w:val="464C55"/>
          <w:sz w:val="23"/>
          <w:szCs w:val="23"/>
        </w:rPr>
        <w:t> осуществления контроля за эффективностью и качеством осуществления органами государственной власти субъектов Российской Федерации и администрацией г. Байконура переданных им для осуществления полномочий Российской Федерации по предоставлению мер социальной поддержки на оплату жилищно-коммунальных услуг отдельным категориям граждан, утвержденный </w:t>
      </w:r>
      <w:hyperlink r:id="rId28" w:anchor="/document/72261766/entry/0" w:history="1">
        <w:r w:rsidRPr="0042748E">
          <w:rPr>
            <w:rFonts w:ascii="Times New Roman" w:eastAsia="Times New Roman" w:hAnsi="Times New Roman" w:cs="Times New Roman"/>
            <w:color w:val="3272C0"/>
            <w:sz w:val="23"/>
          </w:rPr>
          <w:t>приказом</w:t>
        </w:r>
      </w:hyperlink>
      <w:r w:rsidRPr="0042748E">
        <w:rPr>
          <w:rFonts w:ascii="Times New Roman" w:eastAsia="Times New Roman" w:hAnsi="Times New Roman" w:cs="Times New Roman"/>
          <w:color w:val="464C55"/>
          <w:sz w:val="23"/>
          <w:szCs w:val="23"/>
        </w:rPr>
        <w:t> Минтруда России от 8 апреля 2019 г. N 224н</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Средства на реализацию передаваемых полномочий по предоставлению мер социальной поддержки предусматриваются в федеральном бюджете в виде субвенций.</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Объем субвенций из федерального бюджета бюджетам субъектов Российской Федерации определяется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w:t>
      </w:r>
      <w:r w:rsidRPr="0042748E">
        <w:rPr>
          <w:rFonts w:ascii="Times New Roman" w:eastAsia="Times New Roman" w:hAnsi="Times New Roman" w:cs="Times New Roman"/>
          <w:color w:val="22272F"/>
          <w:sz w:val="26"/>
          <w:szCs w:val="26"/>
        </w:rPr>
        <w:lastRenderedPageBreak/>
        <w:t>коммунальных услуг в конкретном субъекте Российской Федерации в расчете на 1 квадратный метр площади жилья за отчетный год, </w:t>
      </w:r>
      <w:hyperlink r:id="rId29" w:anchor="/document/12141782/entry/13" w:history="1">
        <w:r w:rsidRPr="0042748E">
          <w:rPr>
            <w:rFonts w:ascii="Times New Roman" w:eastAsia="Times New Roman" w:hAnsi="Times New Roman" w:cs="Times New Roman"/>
            <w:color w:val="3272C0"/>
            <w:sz w:val="26"/>
          </w:rPr>
          <w:t>федерального стандарта</w:t>
        </w:r>
      </w:hyperlink>
      <w:r w:rsidRPr="0042748E">
        <w:rPr>
          <w:rFonts w:ascii="Times New Roman" w:eastAsia="Times New Roman" w:hAnsi="Times New Roman" w:cs="Times New Roman"/>
          <w:color w:val="22272F"/>
          <w:sz w:val="26"/>
          <w:szCs w:val="26"/>
        </w:rPr>
        <w:t> социальной нормы площади жилого помещения, утвержденного 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30" w:anchor="/document/71458692/entry/1000" w:history="1">
        <w:r w:rsidRPr="0042748E">
          <w:rPr>
            <w:rFonts w:ascii="Times New Roman" w:eastAsia="Times New Roman" w:hAnsi="Times New Roman" w:cs="Times New Roman"/>
            <w:color w:val="3272C0"/>
            <w:sz w:val="23"/>
          </w:rPr>
          <w:t>методические рекомендации</w:t>
        </w:r>
      </w:hyperlink>
      <w:r w:rsidRPr="0042748E">
        <w:rPr>
          <w:rFonts w:ascii="Times New Roman" w:eastAsia="Times New Roman" w:hAnsi="Times New Roman" w:cs="Times New Roman"/>
          <w:color w:val="464C55"/>
          <w:sz w:val="23"/>
          <w:szCs w:val="23"/>
        </w:rPr>
        <w:t> по установлению минимального размера взноса на капитальный ремонт, утвержденные </w:t>
      </w:r>
      <w:hyperlink r:id="rId31" w:anchor="/document/71458692/entry/0" w:history="1">
        <w:r w:rsidRPr="0042748E">
          <w:rPr>
            <w:rFonts w:ascii="Times New Roman" w:eastAsia="Times New Roman" w:hAnsi="Times New Roman" w:cs="Times New Roman"/>
            <w:color w:val="3272C0"/>
            <w:sz w:val="23"/>
          </w:rPr>
          <w:t>приказом</w:t>
        </w:r>
      </w:hyperlink>
      <w:r w:rsidRPr="0042748E">
        <w:rPr>
          <w:rFonts w:ascii="Times New Roman" w:eastAsia="Times New Roman" w:hAnsi="Times New Roman" w:cs="Times New Roman"/>
          <w:color w:val="464C55"/>
          <w:sz w:val="23"/>
          <w:szCs w:val="23"/>
        </w:rPr>
        <w:t> Минстроя России от 27 июня 2016 г. N 454/пр</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Часть шестая </w:t>
      </w:r>
      <w:hyperlink r:id="rId32" w:anchor="/document/71108170/entry/54" w:history="1">
        <w:r w:rsidRPr="0042748E">
          <w:rPr>
            <w:rFonts w:ascii="Times New Roman" w:eastAsia="Times New Roman" w:hAnsi="Times New Roman" w:cs="Times New Roman"/>
            <w:color w:val="3272C0"/>
            <w:sz w:val="26"/>
          </w:rPr>
          <w:t>утратила силу</w:t>
        </w:r>
      </w:hyperlink>
      <w:r w:rsidRPr="0042748E">
        <w:rPr>
          <w:rFonts w:ascii="Times New Roman" w:eastAsia="Times New Roman" w:hAnsi="Times New Roman" w:cs="Times New Roman"/>
          <w:color w:val="22272F"/>
          <w:sz w:val="26"/>
          <w:szCs w:val="26"/>
        </w:rPr>
        <w:t>.</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текст </w:t>
      </w:r>
      <w:hyperlink r:id="rId33" w:anchor="/document/57507174/entry/2005" w:history="1">
        <w:r w:rsidRPr="0042748E">
          <w:rPr>
            <w:rFonts w:ascii="Times New Roman" w:eastAsia="Times New Roman" w:hAnsi="Times New Roman" w:cs="Times New Roman"/>
            <w:color w:val="3272C0"/>
            <w:sz w:val="23"/>
          </w:rPr>
          <w:t>части шестой статьи 2</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Порядок расходования и учета средств на предоставление субвенций устанавливается Правительством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Форма предоставления указанных мер социальной поддержки определяется нормативными правовыми актами субъекта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Дополнительные отчетные данные представляются в порядке, определяемом Правительством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Средства на реализацию указанных полномочий носят целевой характер и не могут быть использованы на другие цели.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В случае использования средств не по целевому назначению Правительство Российской Федерации вправе осуществить взыскание указанных средств в порядке, установленном законодательством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Контроль за расходованием средств осуществляется </w:t>
      </w:r>
      <w:hyperlink r:id="rId34" w:anchor="/document/12137879/entry/1001" w:history="1">
        <w:r w:rsidRPr="0042748E">
          <w:rPr>
            <w:rFonts w:ascii="Times New Roman" w:eastAsia="Times New Roman" w:hAnsi="Times New Roman" w:cs="Times New Roman"/>
            <w:color w:val="3272C0"/>
            <w:sz w:val="26"/>
          </w:rPr>
          <w:t>федеральным органом исполнительной власти</w:t>
        </w:r>
      </w:hyperlink>
      <w:r w:rsidRPr="0042748E">
        <w:rPr>
          <w:rFonts w:ascii="Times New Roman" w:eastAsia="Times New Roman" w:hAnsi="Times New Roman" w:cs="Times New Roman"/>
          <w:color w:val="22272F"/>
          <w:sz w:val="26"/>
          <w:szCs w:val="26"/>
        </w:rPr>
        <w:t xml:space="preserve">, осуществляющим функции по контролю и надзору в финансово-бюджетной сфере, федеральным органом исполнительной власти, </w:t>
      </w:r>
      <w:r w:rsidRPr="0042748E">
        <w:rPr>
          <w:rFonts w:ascii="Times New Roman" w:eastAsia="Times New Roman" w:hAnsi="Times New Roman" w:cs="Times New Roman"/>
          <w:color w:val="22272F"/>
          <w:sz w:val="26"/>
          <w:szCs w:val="26"/>
        </w:rPr>
        <w:lastRenderedPageBreak/>
        <w:t>осуществляющим функции по контролю и надзору в сфере труда и социальной защиты населения, Счетной палатой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w:t>
      </w:r>
      <w:hyperlink r:id="rId35" w:anchor="/document/74169461/entry/1000" w:history="1">
        <w:r w:rsidRPr="0042748E">
          <w:rPr>
            <w:rFonts w:ascii="Times New Roman" w:eastAsia="Times New Roman" w:hAnsi="Times New Roman" w:cs="Times New Roman"/>
            <w:color w:val="3272C0"/>
            <w:sz w:val="26"/>
          </w:rPr>
          <w:t>методические указания</w:t>
        </w:r>
      </w:hyperlink>
      <w:r w:rsidRPr="0042748E">
        <w:rPr>
          <w:rFonts w:ascii="Times New Roman" w:eastAsia="Times New Roman" w:hAnsi="Times New Roman" w:cs="Times New Roman"/>
          <w:color w:val="22272F"/>
          <w:sz w:val="26"/>
          <w:szCs w:val="26"/>
        </w:rPr>
        <w:t> по осуществлению переданных в соответствии с </w:t>
      </w:r>
      <w:hyperlink r:id="rId36" w:anchor="/document/12125351/entry/2002" w:history="1">
        <w:r w:rsidRPr="0042748E">
          <w:rPr>
            <w:rFonts w:ascii="Times New Roman" w:eastAsia="Times New Roman" w:hAnsi="Times New Roman" w:cs="Times New Roman"/>
            <w:color w:val="3272C0"/>
            <w:sz w:val="26"/>
          </w:rPr>
          <w:t>частью третьей</w:t>
        </w:r>
      </w:hyperlink>
      <w:r w:rsidRPr="0042748E">
        <w:rPr>
          <w:rFonts w:ascii="Times New Roman" w:eastAsia="Times New Roman" w:hAnsi="Times New Roman" w:cs="Times New Roman"/>
          <w:color w:val="22272F"/>
          <w:sz w:val="26"/>
          <w:szCs w:val="26"/>
        </w:rPr>
        <w:t> настоящей статьи полномочий по предоставлению мер социальной поддержки в части компенсации расходов на оплату жилищно-коммунальных услуг.</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3.</w:t>
      </w:r>
      <w:r w:rsidRPr="0042748E">
        <w:rPr>
          <w:rFonts w:ascii="Times New Roman" w:eastAsia="Times New Roman" w:hAnsi="Times New Roman" w:cs="Times New Roman"/>
          <w:color w:val="22272F"/>
          <w:sz w:val="26"/>
          <w:szCs w:val="26"/>
        </w:rPr>
        <w:t> </w:t>
      </w:r>
      <w:hyperlink r:id="rId37" w:anchor="/document/12136676/entry/139000004" w:history="1">
        <w:r w:rsidRPr="0042748E">
          <w:rPr>
            <w:rFonts w:ascii="Times New Roman" w:eastAsia="Times New Roman" w:hAnsi="Times New Roman" w:cs="Times New Roman"/>
            <w:color w:val="3272C0"/>
            <w:sz w:val="26"/>
          </w:rPr>
          <w:t>Утратила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текст </w:t>
      </w:r>
      <w:hyperlink r:id="rId38" w:anchor="/document/4000466/entry/3" w:history="1">
        <w:r w:rsidRPr="0042748E">
          <w:rPr>
            <w:rFonts w:ascii="Times New Roman" w:eastAsia="Times New Roman" w:hAnsi="Times New Roman" w:cs="Times New Roman"/>
            <w:color w:val="3272C0"/>
            <w:sz w:val="23"/>
          </w:rPr>
          <w:t>статьи 3</w:t>
        </w:r>
      </w:hyperlink>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39" w:anchor="/document/12136676/entry/139000005"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22 августа 2004 г. N 122-ФЗ в статью 4 настоящего Федерального закона внесены изменения, </w:t>
      </w:r>
      <w:hyperlink r:id="rId40" w:anchor="/document/12136676/entry/155000001" w:history="1">
        <w:r w:rsidRPr="0042748E">
          <w:rPr>
            <w:rFonts w:ascii="Times New Roman" w:eastAsia="Times New Roman" w:hAnsi="Times New Roman" w:cs="Times New Roman"/>
            <w:color w:val="3272C0"/>
            <w:sz w:val="23"/>
          </w:rPr>
          <w:t>вступающие в силу</w:t>
        </w:r>
      </w:hyperlink>
      <w:r w:rsidRPr="0042748E">
        <w:rPr>
          <w:rFonts w:ascii="Times New Roman" w:eastAsia="Times New Roman" w:hAnsi="Times New Roman" w:cs="Times New Roman"/>
          <w:color w:val="464C55"/>
          <w:sz w:val="23"/>
          <w:szCs w:val="23"/>
        </w:rPr>
        <w:t> с 1 января 2005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41" w:anchor="/document/4000466/entry/4" w:history="1">
        <w:r w:rsidRPr="0042748E">
          <w:rPr>
            <w:rFonts w:ascii="Times New Roman" w:eastAsia="Times New Roman" w:hAnsi="Times New Roman" w:cs="Times New Roman"/>
            <w:color w:val="3272C0"/>
            <w:sz w:val="23"/>
          </w:rPr>
          <w:t>См. текст статьи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4. </w:t>
      </w:r>
      <w:r w:rsidRPr="0042748E">
        <w:rPr>
          <w:rFonts w:ascii="Times New Roman" w:eastAsia="Times New Roman" w:hAnsi="Times New Roman" w:cs="Times New Roman"/>
          <w:color w:val="22272F"/>
          <w:sz w:val="26"/>
          <w:szCs w:val="26"/>
        </w:rPr>
        <w:t>Часть первая </w:t>
      </w:r>
      <w:hyperlink r:id="rId42" w:anchor="/document/12136676/entry/139000005" w:history="1">
        <w:r w:rsidRPr="0042748E">
          <w:rPr>
            <w:rFonts w:ascii="Times New Roman" w:eastAsia="Times New Roman" w:hAnsi="Times New Roman" w:cs="Times New Roman"/>
            <w:color w:val="3272C0"/>
            <w:sz w:val="26"/>
          </w:rPr>
          <w:t>утратила силу</w:t>
        </w:r>
      </w:hyperlink>
      <w:r w:rsidRPr="0042748E">
        <w:rPr>
          <w:rFonts w:ascii="Times New Roman" w:eastAsia="Times New Roman" w:hAnsi="Times New Roman" w:cs="Times New Roman"/>
          <w:color w:val="22272F"/>
          <w:sz w:val="26"/>
          <w:szCs w:val="26"/>
        </w:rPr>
        <w:t> с 1 января 2005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текст </w:t>
      </w:r>
      <w:hyperlink r:id="rId43" w:anchor="/document/4000466/entry/4" w:history="1">
        <w:r w:rsidRPr="0042748E">
          <w:rPr>
            <w:rFonts w:ascii="Times New Roman" w:eastAsia="Times New Roman" w:hAnsi="Times New Roman" w:cs="Times New Roman"/>
            <w:color w:val="3272C0"/>
            <w:sz w:val="23"/>
          </w:rPr>
          <w:t>части первой статьи 4</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Одному из родителей либо бабушке, дедушке, опекуну (попечителю) детей в возрасте до 18 лет первого и второго поколения граждан, получивших суммарную (накопленную) эффективную дозу облучения более 5 сЗв (бэр), страдающих заболеваниями вследствие радиационного воздействия на одного из родителей, гарантируются меры социальной поддержки: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 пребывание с больным ребенком в лечебном учреждении (по рекомендации врачей) в течение всего времени лечения;</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44" w:anchor="/document/12168560/entry/310002"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24 июля 2009 г. N 213-ФЗ пункт 2 части второй статьи 4 настоящего Федерального закона изложен в новой редакции, </w:t>
      </w:r>
      <w:hyperlink r:id="rId45" w:anchor="/document/12168560/entry/41001" w:history="1">
        <w:r w:rsidRPr="0042748E">
          <w:rPr>
            <w:rFonts w:ascii="Times New Roman" w:eastAsia="Times New Roman" w:hAnsi="Times New Roman" w:cs="Times New Roman"/>
            <w:color w:val="3272C0"/>
            <w:sz w:val="23"/>
          </w:rPr>
          <w:t>вступающей в силу</w:t>
        </w:r>
      </w:hyperlink>
      <w:r w:rsidRPr="0042748E">
        <w:rPr>
          <w:rFonts w:ascii="Times New Roman" w:eastAsia="Times New Roman" w:hAnsi="Times New Roman" w:cs="Times New Roman"/>
          <w:color w:val="464C55"/>
          <w:sz w:val="23"/>
          <w:szCs w:val="23"/>
        </w:rPr>
        <w:t> с 1 января 2010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46" w:anchor="/document/5431994/entry/400002" w:history="1">
        <w:r w:rsidRPr="0042748E">
          <w:rPr>
            <w:rFonts w:ascii="Times New Roman" w:eastAsia="Times New Roman" w:hAnsi="Times New Roman" w:cs="Times New Roman"/>
            <w:color w:val="3272C0"/>
            <w:sz w:val="23"/>
          </w:rPr>
          <w:t>См. текст пункта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2) выплата пособия по временной нетрудоспособности в случае ухода за больным ребенком в возрасте до 15 лет за весь период амбулаторного лечения или совместного пребывания с ребенком в стационарном лечебно-профилактическом учреждении в размере 100 процентов среднего заработка, учитываемого при начислении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независимо от продолжительности страхового стажа;</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Пункт 3 изменен с 8 января 2019 г. - </w:t>
      </w:r>
      <w:hyperlink r:id="rId47" w:anchor="/document/72139646/entry/2"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27 декабря 2018 г. N 523-ФЗ</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48" w:anchor="/document/77675586/entry/4043" w:history="1">
        <w:r w:rsidRPr="0042748E">
          <w:rPr>
            <w:rFonts w:ascii="Times New Roman" w:eastAsia="Times New Roman" w:hAnsi="Times New Roman" w:cs="Times New Roman"/>
            <w:color w:val="3272C0"/>
            <w:sz w:val="23"/>
          </w:rPr>
          <w:t>См. предыдущую редакцию</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lastRenderedPageBreak/>
        <w:t>3) ежемесячная компенсация в размере 56 рублей 60 копеек на питание обучающихся по образовательным программам начального общего, основного общего или среднего общего образования, если они не посещают организацию, осуществляющую образовательную деятельность, в период образовательного процесса по медицинским показаниям, а также ежемесячная компенсация в размере 291 рубля 5 копеек на питание обучающихся по образовательным программам дошкольного образования, если они не посещают организацию, осуществляющую образовательную деятельность, по медицинским показаниям.</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49" w:anchor="/document/5223027/entry/0" w:history="1">
        <w:r w:rsidRPr="0042748E">
          <w:rPr>
            <w:rFonts w:ascii="Times New Roman" w:eastAsia="Times New Roman" w:hAnsi="Times New Roman" w:cs="Times New Roman"/>
            <w:color w:val="3272C0"/>
            <w:sz w:val="23"/>
          </w:rPr>
          <w:t>справку</w:t>
        </w:r>
      </w:hyperlink>
      <w:r w:rsidRPr="0042748E">
        <w:rPr>
          <w:rFonts w:ascii="Times New Roman" w:eastAsia="Times New Roman" w:hAnsi="Times New Roman" w:cs="Times New Roman"/>
          <w:color w:val="464C55"/>
          <w:sz w:val="23"/>
          <w:szCs w:val="23"/>
        </w:rPr>
        <w:t> об индексации размеров указанной денежной компенсаций</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50" w:anchor="/document/71569592/entry/42"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19 декабря 2016 г. N 461-ФЗ в статью 4.1 настоящего Федерального закона внесены изменения, </w:t>
      </w:r>
      <w:hyperlink r:id="rId51" w:anchor="/document/71569592/entry/5" w:history="1">
        <w:r w:rsidRPr="0042748E">
          <w:rPr>
            <w:rFonts w:ascii="Times New Roman" w:eastAsia="Times New Roman" w:hAnsi="Times New Roman" w:cs="Times New Roman"/>
            <w:color w:val="3272C0"/>
            <w:sz w:val="23"/>
          </w:rPr>
          <w:t>вступающие в силу</w:t>
        </w:r>
      </w:hyperlink>
      <w:r w:rsidRPr="0042748E">
        <w:rPr>
          <w:rFonts w:ascii="Times New Roman" w:eastAsia="Times New Roman" w:hAnsi="Times New Roman" w:cs="Times New Roman"/>
          <w:color w:val="464C55"/>
          <w:sz w:val="23"/>
          <w:szCs w:val="23"/>
        </w:rPr>
        <w:t> с 1 января 2017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52" w:anchor="/document/57417891/entry/41" w:history="1">
        <w:r w:rsidRPr="0042748E">
          <w:rPr>
            <w:rFonts w:ascii="Times New Roman" w:eastAsia="Times New Roman" w:hAnsi="Times New Roman" w:cs="Times New Roman"/>
            <w:color w:val="3272C0"/>
            <w:sz w:val="23"/>
          </w:rPr>
          <w:t>См. текст статьи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4.1.</w:t>
      </w:r>
      <w:r w:rsidRPr="0042748E">
        <w:rPr>
          <w:rFonts w:ascii="Times New Roman" w:eastAsia="Times New Roman" w:hAnsi="Times New Roman" w:cs="Times New Roman"/>
          <w:color w:val="22272F"/>
          <w:sz w:val="26"/>
          <w:szCs w:val="26"/>
        </w:rPr>
        <w:t> Граждане, подвергшиеся радиационному воздействию вследствие ядерных испытаний на Семипалатинском полигоне, имеют право на ежемесячную денежную выплату. Ежемесячная денежная выплата устанавливается в размере:</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 гражданам, получившим суммарную (накопленную) эффективную дозу облучения, превышающую 25 сЗв (бэр), - 1 236 рублей;</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2) гражданам, получившим суммарную (накопленную) эффективную дозу облучения более 5 сЗв (бэр), но не превышающую 25 сЗв (бэр), детям в возрасте до 18 лет первого и второго поколения граждан, получивших суммарную (накопленную) эффективную дозу облучения более 5 сЗв (бэр), страдающим заболеваниями вследствие радиационного воздействия одного из родителей, - 387 рублей.</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Часть вторая </w:t>
      </w:r>
      <w:hyperlink r:id="rId53" w:anchor="/document/71569304/entry/30" w:history="1">
        <w:r w:rsidRPr="0042748E">
          <w:rPr>
            <w:rFonts w:ascii="Times New Roman" w:eastAsia="Times New Roman" w:hAnsi="Times New Roman" w:cs="Times New Roman"/>
            <w:color w:val="3272C0"/>
            <w:sz w:val="26"/>
          </w:rPr>
          <w:t>утратила силу</w:t>
        </w:r>
      </w:hyperlink>
      <w:r w:rsidRPr="0042748E">
        <w:rPr>
          <w:rFonts w:ascii="Times New Roman" w:eastAsia="Times New Roman" w:hAnsi="Times New Roman" w:cs="Times New Roman"/>
          <w:color w:val="22272F"/>
          <w:sz w:val="26"/>
          <w:szCs w:val="26"/>
        </w:rPr>
        <w:t> с 1 января 2018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текст </w:t>
      </w:r>
      <w:hyperlink r:id="rId54" w:anchor="/document/57420689/entry/401020" w:history="1">
        <w:r w:rsidRPr="0042748E">
          <w:rPr>
            <w:rFonts w:ascii="Times New Roman" w:eastAsia="Times New Roman" w:hAnsi="Times New Roman" w:cs="Times New Roman"/>
            <w:color w:val="3272C0"/>
            <w:sz w:val="23"/>
          </w:rPr>
          <w:t>части второй статьи 4.1</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Ежемесячная денежная выплата </w:t>
      </w:r>
      <w:hyperlink r:id="rId55" w:anchor="/document/73256127/entry/1000" w:history="1">
        <w:r w:rsidRPr="0042748E">
          <w:rPr>
            <w:rFonts w:ascii="Times New Roman" w:eastAsia="Times New Roman" w:hAnsi="Times New Roman" w:cs="Times New Roman"/>
            <w:color w:val="3272C0"/>
            <w:sz w:val="26"/>
          </w:rPr>
          <w:t>устанавливается</w:t>
        </w:r>
      </w:hyperlink>
      <w:r w:rsidRPr="0042748E">
        <w:rPr>
          <w:rFonts w:ascii="Times New Roman" w:eastAsia="Times New Roman" w:hAnsi="Times New Roman" w:cs="Times New Roman"/>
          <w:color w:val="22272F"/>
          <w:sz w:val="26"/>
          <w:szCs w:val="26"/>
        </w:rPr>
        <w:t> и выплачивается территориальным органом Пенсионного фонда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Ежемесячная денежная выплата осуществляется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56" w:anchor="/document/12161591/entry/91"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23 июля 2008 г. N 160-ФЗ в статью 5 настоящего Федерального закона внесены изменения, </w:t>
      </w:r>
      <w:hyperlink r:id="rId57" w:anchor="/document/12161591/entry/134" w:history="1">
        <w:r w:rsidRPr="0042748E">
          <w:rPr>
            <w:rFonts w:ascii="Times New Roman" w:eastAsia="Times New Roman" w:hAnsi="Times New Roman" w:cs="Times New Roman"/>
            <w:color w:val="3272C0"/>
            <w:sz w:val="23"/>
          </w:rPr>
          <w:t>вступающие в силу</w:t>
        </w:r>
      </w:hyperlink>
      <w:r w:rsidRPr="0042748E">
        <w:rPr>
          <w:rFonts w:ascii="Times New Roman" w:eastAsia="Times New Roman" w:hAnsi="Times New Roman" w:cs="Times New Roman"/>
          <w:color w:val="464C55"/>
          <w:sz w:val="23"/>
          <w:szCs w:val="23"/>
        </w:rPr>
        <w:t> с 1 января 2009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58" w:anchor="/document/5228923/entry/5" w:history="1">
        <w:r w:rsidRPr="0042748E">
          <w:rPr>
            <w:rFonts w:ascii="Times New Roman" w:eastAsia="Times New Roman" w:hAnsi="Times New Roman" w:cs="Times New Roman"/>
            <w:color w:val="3272C0"/>
            <w:sz w:val="23"/>
          </w:rPr>
          <w:t>См. текст статьи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5.</w:t>
      </w:r>
      <w:r w:rsidRPr="0042748E">
        <w:rPr>
          <w:rFonts w:ascii="Times New Roman" w:eastAsia="Times New Roman" w:hAnsi="Times New Roman" w:cs="Times New Roman"/>
          <w:color w:val="22272F"/>
          <w:sz w:val="26"/>
          <w:szCs w:val="26"/>
        </w:rPr>
        <w:t> Гражданам, получившим суммарную (накопленную) эффективную дозу облучения более 5 сЗв (бэр), уполномоченным Правительством Российской Федерации </w:t>
      </w:r>
      <w:hyperlink r:id="rId59" w:anchor="/document/195278/entry/1" w:history="1">
        <w:r w:rsidRPr="0042748E">
          <w:rPr>
            <w:rFonts w:ascii="Times New Roman" w:eastAsia="Times New Roman" w:hAnsi="Times New Roman" w:cs="Times New Roman"/>
            <w:color w:val="3272C0"/>
            <w:sz w:val="26"/>
          </w:rPr>
          <w:t>федеральным органом исполнительной власти</w:t>
        </w:r>
      </w:hyperlink>
      <w:r w:rsidRPr="0042748E">
        <w:rPr>
          <w:rFonts w:ascii="Times New Roman" w:eastAsia="Times New Roman" w:hAnsi="Times New Roman" w:cs="Times New Roman"/>
          <w:color w:val="22272F"/>
          <w:sz w:val="26"/>
          <w:szCs w:val="26"/>
        </w:rPr>
        <w:t xml:space="preserve"> выдаются удостоверения единого образца, которые дают право на получение мер социальной поддержки с момента их предъявления. Порядок выдачи этих удостоверений определяется </w:t>
      </w:r>
      <w:r w:rsidRPr="0042748E">
        <w:rPr>
          <w:rFonts w:ascii="Times New Roman" w:eastAsia="Times New Roman" w:hAnsi="Times New Roman" w:cs="Times New Roman"/>
          <w:color w:val="22272F"/>
          <w:sz w:val="26"/>
          <w:szCs w:val="26"/>
        </w:rPr>
        <w:lastRenderedPageBreak/>
        <w:t>уполномоченным Правительством Российской Федерации федеральным органом исполнительной власти.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Документом, подтверждающим право на получение мер социальной поддержки детям, указанным в </w:t>
      </w:r>
      <w:hyperlink r:id="rId60" w:anchor="/document/12125351/entry/4" w:history="1">
        <w:r w:rsidRPr="0042748E">
          <w:rPr>
            <w:rFonts w:ascii="Times New Roman" w:eastAsia="Times New Roman" w:hAnsi="Times New Roman" w:cs="Times New Roman"/>
            <w:color w:val="3272C0"/>
            <w:sz w:val="26"/>
          </w:rPr>
          <w:t>статье 4</w:t>
        </w:r>
      </w:hyperlink>
      <w:r w:rsidRPr="0042748E">
        <w:rPr>
          <w:rFonts w:ascii="Times New Roman" w:eastAsia="Times New Roman" w:hAnsi="Times New Roman" w:cs="Times New Roman"/>
          <w:color w:val="22272F"/>
          <w:sz w:val="26"/>
          <w:szCs w:val="26"/>
        </w:rPr>
        <w:t> настоящего Федерального закона, является заключение межведомственного экспертного совета по установлению причинной связи заболевания с радиационным воздействием. Установление причинной связи развившихся заболеваний с последствиями ядерных испытаний на Семипалатинском полигоне осуществляется межведомственными экспертными советами в порядке, определяемом уполномоченным Правительством Российской Федерации федеральным органом исполнительной власти.</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61" w:anchor="/document/12128352/entry/1000" w:history="1">
        <w:r w:rsidRPr="0042748E">
          <w:rPr>
            <w:rFonts w:ascii="Times New Roman" w:eastAsia="Times New Roman" w:hAnsi="Times New Roman" w:cs="Times New Roman"/>
            <w:color w:val="3272C0"/>
            <w:sz w:val="23"/>
          </w:rPr>
          <w:t>Положение</w:t>
        </w:r>
      </w:hyperlink>
      <w:r w:rsidRPr="0042748E">
        <w:rPr>
          <w:rFonts w:ascii="Times New Roman" w:eastAsia="Times New Roman" w:hAnsi="Times New Roman" w:cs="Times New Roman"/>
          <w:color w:val="464C55"/>
          <w:sz w:val="23"/>
          <w:szCs w:val="23"/>
        </w:rPr>
        <w:t> об установлении межведомственными экспертными советами причинной связи развившихся у детей заболеваний с последствиями ядерных испытаний на Семипалатинском полигоне, утвержденное </w:t>
      </w:r>
      <w:hyperlink r:id="rId62" w:anchor="/document/12128352/entry/0" w:history="1">
        <w:r w:rsidRPr="0042748E">
          <w:rPr>
            <w:rFonts w:ascii="Times New Roman" w:eastAsia="Times New Roman" w:hAnsi="Times New Roman" w:cs="Times New Roman"/>
            <w:color w:val="3272C0"/>
            <w:sz w:val="23"/>
          </w:rPr>
          <w:t>постановлением</w:t>
        </w:r>
      </w:hyperlink>
      <w:r w:rsidRPr="0042748E">
        <w:rPr>
          <w:rFonts w:ascii="Times New Roman" w:eastAsia="Times New Roman" w:hAnsi="Times New Roman" w:cs="Times New Roman"/>
          <w:color w:val="464C55"/>
          <w:sz w:val="23"/>
          <w:szCs w:val="23"/>
        </w:rPr>
        <w:t> Правительства РФ от 2 октября 2002 г. N 728</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63" w:anchor="/document/12136676/entry/139000008"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22 августа 2004 г. N 122-ФЗ в статью 6 настоящего Федерального закона внесены изменения, </w:t>
      </w:r>
      <w:hyperlink r:id="rId64" w:anchor="/document/12136676/entry/155000001" w:history="1">
        <w:r w:rsidRPr="0042748E">
          <w:rPr>
            <w:rFonts w:ascii="Times New Roman" w:eastAsia="Times New Roman" w:hAnsi="Times New Roman" w:cs="Times New Roman"/>
            <w:color w:val="3272C0"/>
            <w:sz w:val="23"/>
          </w:rPr>
          <w:t>вступающие в силу</w:t>
        </w:r>
      </w:hyperlink>
      <w:r w:rsidRPr="0042748E">
        <w:rPr>
          <w:rFonts w:ascii="Times New Roman" w:eastAsia="Times New Roman" w:hAnsi="Times New Roman" w:cs="Times New Roman"/>
          <w:color w:val="464C55"/>
          <w:sz w:val="23"/>
          <w:szCs w:val="23"/>
        </w:rPr>
        <w:t> с 1 января 2005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65" w:anchor="/document/4000466/entry/6" w:history="1">
        <w:r w:rsidRPr="0042748E">
          <w:rPr>
            <w:rFonts w:ascii="Times New Roman" w:eastAsia="Times New Roman" w:hAnsi="Times New Roman" w:cs="Times New Roman"/>
            <w:color w:val="3272C0"/>
            <w:sz w:val="23"/>
          </w:rPr>
          <w:t>См. текст статьи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6.</w:t>
      </w:r>
      <w:r w:rsidRPr="0042748E">
        <w:rPr>
          <w:rFonts w:ascii="Times New Roman" w:eastAsia="Times New Roman" w:hAnsi="Times New Roman" w:cs="Times New Roman"/>
          <w:color w:val="22272F"/>
          <w:sz w:val="26"/>
          <w:szCs w:val="26"/>
        </w:rPr>
        <w:t> При наличии у гражданина права на получение мер социальной поддержки, предусмотренных настоящим Федеральным законом, по различным основаниям ему предоставляются меры социальной поддержки по всем имеющимся основаниям. При этом одинаковые меры социальной поддержки предоставляются гражданину только по одному из оснований по его выбору в соответствии с настоящим Федеральным законом и другими федеральными законами.</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См. </w:t>
      </w:r>
      <w:hyperlink r:id="rId66" w:anchor="/document/12138263/entry/1000" w:history="1">
        <w:r w:rsidRPr="0042748E">
          <w:rPr>
            <w:rFonts w:ascii="Times New Roman" w:eastAsia="Times New Roman" w:hAnsi="Times New Roman" w:cs="Times New Roman"/>
            <w:color w:val="3272C0"/>
            <w:sz w:val="23"/>
          </w:rPr>
          <w:t>Правила</w:t>
        </w:r>
      </w:hyperlink>
      <w:r w:rsidRPr="0042748E">
        <w:rPr>
          <w:rFonts w:ascii="Times New Roman" w:eastAsia="Times New Roman" w:hAnsi="Times New Roman" w:cs="Times New Roman"/>
          <w:color w:val="464C55"/>
          <w:sz w:val="23"/>
          <w:szCs w:val="23"/>
        </w:rPr>
        <w:t> обращения лиц, подвергшихся воздействию радиации вследствие катастрофы на Чернобыльской АЭС, а также вследствие ядерных испытаний на Семипалатинском полигоне, и приравненных к ним категорий граждан за предоставлением социальных услуг, утвержденные </w:t>
      </w:r>
      <w:hyperlink r:id="rId67" w:anchor="/document/12138263/entry/0" w:history="1">
        <w:r w:rsidRPr="0042748E">
          <w:rPr>
            <w:rFonts w:ascii="Times New Roman" w:eastAsia="Times New Roman" w:hAnsi="Times New Roman" w:cs="Times New Roman"/>
            <w:color w:val="3272C0"/>
            <w:sz w:val="23"/>
          </w:rPr>
          <w:t>постановлением</w:t>
        </w:r>
      </w:hyperlink>
      <w:r w:rsidRPr="0042748E">
        <w:rPr>
          <w:rFonts w:ascii="Times New Roman" w:eastAsia="Times New Roman" w:hAnsi="Times New Roman" w:cs="Times New Roman"/>
          <w:color w:val="464C55"/>
          <w:sz w:val="23"/>
          <w:szCs w:val="23"/>
        </w:rPr>
        <w:t> Правительства РФ от 28 декабря 2004 г. N 862</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68" w:anchor="/document/70291436/entry/4"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30 декабря 2012 г. N 329-ФЗ настоящий Федеральный закон дополнен статьей 6.1</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6.1</w:t>
      </w:r>
      <w:r w:rsidRPr="0042748E">
        <w:rPr>
          <w:rFonts w:ascii="Times New Roman" w:eastAsia="Times New Roman" w:hAnsi="Times New Roman" w:cs="Times New Roman"/>
          <w:color w:val="22272F"/>
          <w:sz w:val="26"/>
          <w:szCs w:val="26"/>
        </w:rPr>
        <w:t>. Информация о состоянии здоровья и об изменениях состояния здоровья граждан, указанных в </w:t>
      </w:r>
      <w:hyperlink r:id="rId69" w:anchor="/document/12125351/entry/1" w:history="1">
        <w:r w:rsidRPr="0042748E">
          <w:rPr>
            <w:rFonts w:ascii="Times New Roman" w:eastAsia="Times New Roman" w:hAnsi="Times New Roman" w:cs="Times New Roman"/>
            <w:color w:val="3272C0"/>
            <w:sz w:val="26"/>
          </w:rPr>
          <w:t>части первой статьи 1</w:t>
        </w:r>
      </w:hyperlink>
      <w:r w:rsidRPr="0042748E">
        <w:rPr>
          <w:rFonts w:ascii="Times New Roman" w:eastAsia="Times New Roman" w:hAnsi="Times New Roman" w:cs="Times New Roman"/>
          <w:color w:val="22272F"/>
          <w:sz w:val="26"/>
          <w:szCs w:val="26"/>
        </w:rPr>
        <w:t> настоящего Федерального закона, подлежит включению в Национальный радиационно-эпидемиологический регистр в </w:t>
      </w:r>
      <w:hyperlink r:id="rId70" w:anchor="/document/70422818/entry/1000" w:history="1">
        <w:r w:rsidRPr="0042748E">
          <w:rPr>
            <w:rFonts w:ascii="Times New Roman" w:eastAsia="Times New Roman" w:hAnsi="Times New Roman" w:cs="Times New Roman"/>
            <w:color w:val="3272C0"/>
            <w:sz w:val="26"/>
          </w:rPr>
          <w:t>порядке</w:t>
        </w:r>
      </w:hyperlink>
      <w:r w:rsidRPr="0042748E">
        <w:rPr>
          <w:rFonts w:ascii="Times New Roman" w:eastAsia="Times New Roman" w:hAnsi="Times New Roman" w:cs="Times New Roman"/>
          <w:color w:val="22272F"/>
          <w:sz w:val="26"/>
          <w:szCs w:val="26"/>
        </w:rPr>
        <w:t>, установленном Правительством Российской Федерации.</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hyperlink r:id="rId71" w:anchor="/document/71569304/entry/31" w:history="1">
        <w:r w:rsidRPr="0042748E">
          <w:rPr>
            <w:rFonts w:ascii="Times New Roman" w:eastAsia="Times New Roman" w:hAnsi="Times New Roman" w:cs="Times New Roman"/>
            <w:color w:val="3272C0"/>
            <w:sz w:val="23"/>
          </w:rPr>
          <w:t>Федеральным законом</w:t>
        </w:r>
      </w:hyperlink>
      <w:r w:rsidRPr="0042748E">
        <w:rPr>
          <w:rFonts w:ascii="Times New Roman" w:eastAsia="Times New Roman" w:hAnsi="Times New Roman" w:cs="Times New Roman"/>
          <w:color w:val="464C55"/>
          <w:sz w:val="23"/>
          <w:szCs w:val="23"/>
        </w:rPr>
        <w:t> от 19 декабря 2016 г. N 444-ФЗ в статью 7 настоящего Федерального закона внесены изменения, </w:t>
      </w:r>
      <w:hyperlink r:id="rId72" w:anchor="/document/71569304/entry/15" w:history="1">
        <w:r w:rsidRPr="0042748E">
          <w:rPr>
            <w:rFonts w:ascii="Times New Roman" w:eastAsia="Times New Roman" w:hAnsi="Times New Roman" w:cs="Times New Roman"/>
            <w:color w:val="3272C0"/>
            <w:sz w:val="23"/>
          </w:rPr>
          <w:t>вступающие в силу</w:t>
        </w:r>
      </w:hyperlink>
      <w:r w:rsidRPr="0042748E">
        <w:rPr>
          <w:rFonts w:ascii="Times New Roman" w:eastAsia="Times New Roman" w:hAnsi="Times New Roman" w:cs="Times New Roman"/>
          <w:color w:val="464C55"/>
          <w:sz w:val="23"/>
          <w:szCs w:val="23"/>
        </w:rPr>
        <w:t> с 1 января 2018 г.</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73" w:anchor="/document/57420689/entry/7" w:history="1">
        <w:r w:rsidRPr="0042748E">
          <w:rPr>
            <w:rFonts w:ascii="Times New Roman" w:eastAsia="Times New Roman" w:hAnsi="Times New Roman" w:cs="Times New Roman"/>
            <w:color w:val="3272C0"/>
            <w:sz w:val="23"/>
          </w:rPr>
          <w:t>См. текст статьи в предыдущей редакции</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7</w:t>
      </w:r>
      <w:r w:rsidRPr="0042748E">
        <w:rPr>
          <w:rFonts w:ascii="Times New Roman" w:eastAsia="Times New Roman" w:hAnsi="Times New Roman" w:cs="Times New Roman"/>
          <w:color w:val="22272F"/>
          <w:sz w:val="26"/>
          <w:szCs w:val="26"/>
        </w:rPr>
        <w:t>. Предусмотренные настоящим Федеральным законом меры социальной поддержки граждан, подвергшихся радиационному воздействию вследствие ядерных испытаний на Семипалатинском полигоне, являются расходными обязательствами Российской Федерации. </w:t>
      </w:r>
      <w:hyperlink r:id="rId74" w:anchor="/multilink/12125351/paragraph/1233/number/0" w:history="1">
        <w:r w:rsidRPr="0042748E">
          <w:rPr>
            <w:rFonts w:ascii="Times New Roman" w:eastAsia="Times New Roman" w:hAnsi="Times New Roman" w:cs="Times New Roman"/>
            <w:color w:val="3272C0"/>
            <w:sz w:val="26"/>
          </w:rPr>
          <w:t>Порядок</w:t>
        </w:r>
      </w:hyperlink>
      <w:r w:rsidRPr="0042748E">
        <w:rPr>
          <w:rFonts w:ascii="Times New Roman" w:eastAsia="Times New Roman" w:hAnsi="Times New Roman" w:cs="Times New Roman"/>
          <w:color w:val="22272F"/>
          <w:sz w:val="26"/>
          <w:szCs w:val="26"/>
        </w:rPr>
        <w:t xml:space="preserve"> финансового обеспечения </w:t>
      </w:r>
      <w:r w:rsidRPr="0042748E">
        <w:rPr>
          <w:rFonts w:ascii="Times New Roman" w:eastAsia="Times New Roman" w:hAnsi="Times New Roman" w:cs="Times New Roman"/>
          <w:color w:val="22272F"/>
          <w:sz w:val="26"/>
          <w:szCs w:val="26"/>
        </w:rPr>
        <w:lastRenderedPageBreak/>
        <w:t>расходных обязательств Российской Федерации устанавливается Правительством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Финансовое обеспечение расходов на оплату услуг по доставке компенсаций и других выплат, предусмотренных настоящим Федеральным законом, осуществляется за счет средств федерального бюджета в пределах 1,5 процента выплаченных сумм компенсаций и других выплат без учета налога на добавленную стоимость.</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Размеры выплат, установленные настоящим Федеральным законом, подлежат индексации один раз в год с 1 февраля текущего года исходя из </w:t>
      </w:r>
      <w:hyperlink r:id="rId75" w:anchor="/document/149900/entry/0" w:history="1">
        <w:r w:rsidRPr="0042748E">
          <w:rPr>
            <w:rFonts w:ascii="Times New Roman" w:eastAsia="Times New Roman" w:hAnsi="Times New Roman" w:cs="Times New Roman"/>
            <w:color w:val="3272C0"/>
            <w:sz w:val="26"/>
          </w:rPr>
          <w:t>индекса</w:t>
        </w:r>
      </w:hyperlink>
      <w:r w:rsidRPr="0042748E">
        <w:rPr>
          <w:rFonts w:ascii="Times New Roman" w:eastAsia="Times New Roman" w:hAnsi="Times New Roman" w:cs="Times New Roman"/>
          <w:color w:val="22272F"/>
          <w:sz w:val="26"/>
          <w:szCs w:val="26"/>
        </w:rPr>
        <w:t> роста потребительских цен за предыдущий год. </w:t>
      </w:r>
      <w:hyperlink r:id="rId76" w:anchor="/document/5223027/entry/0" w:history="1">
        <w:r w:rsidRPr="0042748E">
          <w:rPr>
            <w:rFonts w:ascii="Times New Roman" w:eastAsia="Times New Roman" w:hAnsi="Times New Roman" w:cs="Times New Roman"/>
            <w:color w:val="3272C0"/>
            <w:sz w:val="26"/>
          </w:rPr>
          <w:t>Коэффициент индексации</w:t>
        </w:r>
      </w:hyperlink>
      <w:r w:rsidRPr="0042748E">
        <w:rPr>
          <w:rFonts w:ascii="Times New Roman" w:eastAsia="Times New Roman" w:hAnsi="Times New Roman" w:cs="Times New Roman"/>
          <w:color w:val="22272F"/>
          <w:sz w:val="26"/>
          <w:szCs w:val="26"/>
        </w:rPr>
        <w:t> определяется Правительством Российской Федерации.</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Статья 7.1 изменена с 5 мая 2020 г. - </w:t>
      </w:r>
      <w:hyperlink r:id="rId77" w:anchor="/document/73947325/entry/142"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24 апреля 2020 г. N 147-ФЗ</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78" w:anchor="/document/77686529/entry/71" w:history="1">
        <w:r w:rsidRPr="0042748E">
          <w:rPr>
            <w:rFonts w:ascii="Times New Roman" w:eastAsia="Times New Roman" w:hAnsi="Times New Roman" w:cs="Times New Roman"/>
            <w:color w:val="3272C0"/>
            <w:sz w:val="23"/>
          </w:rPr>
          <w:t>См. предыдущую редакцию</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7.1.</w:t>
      </w:r>
      <w:r w:rsidRPr="0042748E">
        <w:rPr>
          <w:rFonts w:ascii="Times New Roman" w:eastAsia="Times New Roman" w:hAnsi="Times New Roman" w:cs="Times New Roman"/>
          <w:color w:val="22272F"/>
          <w:sz w:val="26"/>
          <w:szCs w:val="26"/>
        </w:rPr>
        <w:t> Российская Федерация передает органам государственной власти субъектов Российской Федерации осуществление полномочия по предоставлению, в том числе по доставке, гражданам компенсаций и других выплат, предусмотренных </w:t>
      </w:r>
      <w:hyperlink r:id="rId79" w:anchor="/document/12125351/entry/206" w:history="1">
        <w:r w:rsidRPr="0042748E">
          <w:rPr>
            <w:rFonts w:ascii="Times New Roman" w:eastAsia="Times New Roman" w:hAnsi="Times New Roman" w:cs="Times New Roman"/>
            <w:color w:val="3272C0"/>
            <w:sz w:val="26"/>
          </w:rPr>
          <w:t>пунктами 6</w:t>
        </w:r>
      </w:hyperlink>
      <w:r w:rsidRPr="0042748E">
        <w:rPr>
          <w:rFonts w:ascii="Times New Roman" w:eastAsia="Times New Roman" w:hAnsi="Times New Roman" w:cs="Times New Roman"/>
          <w:color w:val="22272F"/>
          <w:sz w:val="26"/>
          <w:szCs w:val="26"/>
        </w:rPr>
        <w:t>, </w:t>
      </w:r>
      <w:hyperlink r:id="rId80" w:anchor="/document/12125351/entry/208" w:history="1">
        <w:r w:rsidRPr="0042748E">
          <w:rPr>
            <w:rFonts w:ascii="Times New Roman" w:eastAsia="Times New Roman" w:hAnsi="Times New Roman" w:cs="Times New Roman"/>
            <w:color w:val="3272C0"/>
            <w:sz w:val="26"/>
          </w:rPr>
          <w:t>8</w:t>
        </w:r>
      </w:hyperlink>
      <w:r w:rsidRPr="0042748E">
        <w:rPr>
          <w:rFonts w:ascii="Times New Roman" w:eastAsia="Times New Roman" w:hAnsi="Times New Roman" w:cs="Times New Roman"/>
          <w:color w:val="22272F"/>
          <w:sz w:val="26"/>
          <w:szCs w:val="26"/>
        </w:rPr>
        <w:t> и </w:t>
      </w:r>
      <w:hyperlink r:id="rId81" w:anchor="/document/12125351/entry/215" w:history="1">
        <w:r w:rsidRPr="0042748E">
          <w:rPr>
            <w:rFonts w:ascii="Times New Roman" w:eastAsia="Times New Roman" w:hAnsi="Times New Roman" w:cs="Times New Roman"/>
            <w:color w:val="3272C0"/>
            <w:sz w:val="26"/>
          </w:rPr>
          <w:t>15 </w:t>
        </w:r>
      </w:hyperlink>
      <w:r w:rsidRPr="0042748E">
        <w:rPr>
          <w:rFonts w:ascii="Times New Roman" w:eastAsia="Times New Roman" w:hAnsi="Times New Roman" w:cs="Times New Roman"/>
          <w:color w:val="22272F"/>
          <w:sz w:val="26"/>
          <w:szCs w:val="26"/>
        </w:rPr>
        <w:t>(в части дополнительного оплачиваемого отпуска) части первой статьи 2 и </w:t>
      </w:r>
      <w:hyperlink r:id="rId82" w:anchor="/document/12125351/entry/4043" w:history="1">
        <w:r w:rsidRPr="0042748E">
          <w:rPr>
            <w:rFonts w:ascii="Times New Roman" w:eastAsia="Times New Roman" w:hAnsi="Times New Roman" w:cs="Times New Roman"/>
            <w:color w:val="3272C0"/>
            <w:sz w:val="26"/>
          </w:rPr>
          <w:t>пунктом 3 части второй статьи 4</w:t>
        </w:r>
      </w:hyperlink>
      <w:r w:rsidRPr="0042748E">
        <w:rPr>
          <w:rFonts w:ascii="Times New Roman" w:eastAsia="Times New Roman" w:hAnsi="Times New Roman" w:cs="Times New Roman"/>
          <w:color w:val="22272F"/>
          <w:sz w:val="26"/>
          <w:szCs w:val="26"/>
        </w:rPr>
        <w:t> настоящего Федерального закона (за исключением предоставления компенсаций и других выплат военнослужащим, сотрудникам органов внутренних дел,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таможенных органов Российской Федерации, пенсионерам из числа этих лиц, в том числе работающим (независимо от места работы), гражданскому персоналу указанных федеральных органов исполнительной власти, а также пенсионерам из числа лиц, уволенных из федеральных органов налоговой полиции, органов по контролю за оборотом наркотических средств и психотропных веществ, в том числе работающим (независимо от места работы).</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Средства на осуществление переданного в соответствии с </w:t>
      </w:r>
      <w:hyperlink r:id="rId83"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предусматриваются в виде субвенций из федерального бюджета.</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Общий объем средств, предусмотренных в федеральном бюджете в виде субвенций бюджетам субъектов Российской Федерации на осуществление переданного в соответствии с частью первой настоящей статьи полномочия, определяется на основе </w:t>
      </w:r>
      <w:hyperlink r:id="rId84" w:anchor="/document/70835598/entry/25" w:history="1">
        <w:r w:rsidRPr="0042748E">
          <w:rPr>
            <w:rFonts w:ascii="Times New Roman" w:eastAsia="Times New Roman" w:hAnsi="Times New Roman" w:cs="Times New Roman"/>
            <w:color w:val="3272C0"/>
            <w:sz w:val="26"/>
          </w:rPr>
          <w:t>методики</w:t>
        </w:r>
      </w:hyperlink>
      <w:r w:rsidRPr="0042748E">
        <w:rPr>
          <w:rFonts w:ascii="Times New Roman" w:eastAsia="Times New Roman" w:hAnsi="Times New Roman" w:cs="Times New Roman"/>
          <w:color w:val="22272F"/>
          <w:sz w:val="26"/>
          <w:szCs w:val="26"/>
        </w:rPr>
        <w:t>, утвержденной Правительством Российской Федерации, исходя из размеров компенсаций и других выплат, указанных в </w:t>
      </w:r>
      <w:hyperlink r:id="rId85" w:anchor="/document/12125351/entry/71" w:history="1">
        <w:r w:rsidRPr="0042748E">
          <w:rPr>
            <w:rFonts w:ascii="Times New Roman" w:eastAsia="Times New Roman" w:hAnsi="Times New Roman" w:cs="Times New Roman"/>
            <w:color w:val="3272C0"/>
            <w:sz w:val="26"/>
          </w:rPr>
          <w:t>части первой</w:t>
        </w:r>
      </w:hyperlink>
      <w:r w:rsidRPr="0042748E">
        <w:rPr>
          <w:rFonts w:ascii="Times New Roman" w:eastAsia="Times New Roman" w:hAnsi="Times New Roman" w:cs="Times New Roman"/>
          <w:color w:val="22272F"/>
          <w:sz w:val="26"/>
          <w:szCs w:val="26"/>
        </w:rPr>
        <w:t> настоящей статьи, а также численности граждан, имеющих на них право, и величины расходов на оплату услуг по их доставке.</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Средства на осуществление переданного в соответствии с </w:t>
      </w:r>
      <w:hyperlink r:id="rId86"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носят целевой характер и не могут быть использованы на другие цели.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hyperlink r:id="rId87" w:anchor="/document/70835598/entry/19" w:history="1">
        <w:r w:rsidRPr="0042748E">
          <w:rPr>
            <w:rFonts w:ascii="Times New Roman" w:eastAsia="Times New Roman" w:hAnsi="Times New Roman" w:cs="Times New Roman"/>
            <w:color w:val="3272C0"/>
            <w:sz w:val="26"/>
          </w:rPr>
          <w:t>Порядок</w:t>
        </w:r>
      </w:hyperlink>
      <w:r w:rsidRPr="0042748E">
        <w:rPr>
          <w:rFonts w:ascii="Times New Roman" w:eastAsia="Times New Roman" w:hAnsi="Times New Roman" w:cs="Times New Roman"/>
          <w:color w:val="22272F"/>
          <w:sz w:val="26"/>
          <w:szCs w:val="26"/>
        </w:rPr>
        <w:t> предоставления субвенций устанавливается Правительством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функции по контролю и надзору в сфере труда и социальной защиты населения, отчет о расходах, источником финансового обеспечения которых являются субвенции, по форме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В случае использования средств, предусмотренных на осуществление переданного полномочия, не по целевому назначению их взыскание осуществляется в порядке, установленном </w:t>
      </w:r>
      <w:hyperlink r:id="rId88" w:anchor="/document/12112604/entry/2" w:history="1">
        <w:r w:rsidRPr="0042748E">
          <w:rPr>
            <w:rFonts w:ascii="Times New Roman" w:eastAsia="Times New Roman" w:hAnsi="Times New Roman" w:cs="Times New Roman"/>
            <w:color w:val="3272C0"/>
            <w:sz w:val="26"/>
          </w:rPr>
          <w:t>бюджетным законодательством</w:t>
        </w:r>
      </w:hyperlink>
      <w:r w:rsidRPr="0042748E">
        <w:rPr>
          <w:rFonts w:ascii="Times New Roman" w:eastAsia="Times New Roman" w:hAnsi="Times New Roman" w:cs="Times New Roman"/>
          <w:color w:val="22272F"/>
          <w:sz w:val="26"/>
          <w:szCs w:val="26"/>
        </w:rPr>
        <w:t>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 издает нормативные правовые акты по вопросам осуществления переданного в соответствии с </w:t>
      </w:r>
      <w:hyperlink r:id="rId89"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2) издает обязательные для исполнения органами исполнительной власти субъектов Российской Федерации </w:t>
      </w:r>
      <w:hyperlink r:id="rId90" w:anchor="/document/72843142/entry/1000" w:history="1">
        <w:r w:rsidRPr="0042748E">
          <w:rPr>
            <w:rFonts w:ascii="Times New Roman" w:eastAsia="Times New Roman" w:hAnsi="Times New Roman" w:cs="Times New Roman"/>
            <w:color w:val="3272C0"/>
            <w:sz w:val="26"/>
          </w:rPr>
          <w:t>методические указания</w:t>
        </w:r>
      </w:hyperlink>
      <w:r w:rsidRPr="0042748E">
        <w:rPr>
          <w:rFonts w:ascii="Times New Roman" w:eastAsia="Times New Roman" w:hAnsi="Times New Roman" w:cs="Times New Roman"/>
          <w:color w:val="22272F"/>
          <w:sz w:val="26"/>
          <w:szCs w:val="26"/>
        </w:rPr>
        <w:t> по осуществлению переданного в соответствии с </w:t>
      </w:r>
      <w:hyperlink r:id="rId91"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3) устанавливает требования к содержанию и формам отчетности об осуществлении переданного в соответствии с </w:t>
      </w:r>
      <w:hyperlink r:id="rId92"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порядку ее представления;</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Часть 8 дополнена пунктом 3.1 с 5 мая 2020 г. - </w:t>
      </w:r>
      <w:hyperlink r:id="rId93" w:anchor="/document/73947325/entry/141"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24 апреля 2020 г. N 147-ФЗ</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3.1) утверждает в соответствии с </w:t>
      </w:r>
      <w:hyperlink r:id="rId94" w:anchor="/document/71982438/entry/1000" w:history="1">
        <w:r w:rsidRPr="0042748E">
          <w:rPr>
            <w:rFonts w:ascii="Times New Roman" w:eastAsia="Times New Roman" w:hAnsi="Times New Roman" w:cs="Times New Roman"/>
            <w:color w:val="3272C0"/>
            <w:sz w:val="26"/>
          </w:rPr>
          <w:t>правилами</w:t>
        </w:r>
      </w:hyperlink>
      <w:r w:rsidRPr="0042748E">
        <w:rPr>
          <w:rFonts w:ascii="Times New Roman" w:eastAsia="Times New Roman" w:hAnsi="Times New Roman" w:cs="Times New Roman"/>
          <w:color w:val="22272F"/>
          <w:sz w:val="26"/>
          <w:szCs w:val="26"/>
        </w:rPr>
        <w:t>, устанавливаемыми Правительством Российской Федерации, </w:t>
      </w:r>
      <w:hyperlink r:id="rId95" w:anchor="/document/72119992/entry/1000" w:history="1">
        <w:r w:rsidRPr="0042748E">
          <w:rPr>
            <w:rFonts w:ascii="Times New Roman" w:eastAsia="Times New Roman" w:hAnsi="Times New Roman" w:cs="Times New Roman"/>
            <w:color w:val="3272C0"/>
            <w:sz w:val="26"/>
          </w:rPr>
          <w:t>порядок</w:t>
        </w:r>
      </w:hyperlink>
      <w:r w:rsidRPr="0042748E">
        <w:rPr>
          <w:rFonts w:ascii="Times New Roman" w:eastAsia="Times New Roman" w:hAnsi="Times New Roman" w:cs="Times New Roman"/>
          <w:color w:val="22272F"/>
          <w:sz w:val="26"/>
          <w:szCs w:val="26"/>
        </w:rPr>
        <w:t> осуществления контроля за эффективностью и качеством осуществления органами государственной власти субъектов Российской Федерации переданного в соответствии с </w:t>
      </w:r>
      <w:hyperlink r:id="rId96"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4) в случае неисполнения или ненадлежащего исполнения переданного в соответствии с </w:t>
      </w:r>
      <w:hyperlink r:id="rId97"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подготавливает и вносит в Правительство Российской Федерации предложения об изъятии переданного полномочия у соответствующих органов государственной власти субъектов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 xml:space="preserve">Федеральный орган исполнительной власти, осуществляющий функции по контролю и надзору в сфере труда и социальной защиты населения, осуществляет контроль за эффективностью и качеством осуществления органами </w:t>
      </w:r>
      <w:r w:rsidRPr="0042748E">
        <w:rPr>
          <w:rFonts w:ascii="Times New Roman" w:eastAsia="Times New Roman" w:hAnsi="Times New Roman" w:cs="Times New Roman"/>
          <w:color w:val="22272F"/>
          <w:sz w:val="26"/>
          <w:szCs w:val="26"/>
        </w:rPr>
        <w:lastRenderedPageBreak/>
        <w:t>государственной власти субъектов Российской Федерации переданного в соответствии с </w:t>
      </w:r>
      <w:hyperlink r:id="rId98"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1) организует деятельность по осуществлению переданного в соответствии с </w:t>
      </w:r>
      <w:hyperlink r:id="rId99"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в соответствии с федеральными законами и иными нормативными правовыми актами Российской Федерации, нормативными правовыми актами и другими документами, предусмотренными </w:t>
      </w:r>
      <w:hyperlink r:id="rId100" w:anchor="/document/12125351/entry/718" w:history="1">
        <w:r w:rsidRPr="0042748E">
          <w:rPr>
            <w:rFonts w:ascii="Times New Roman" w:eastAsia="Times New Roman" w:hAnsi="Times New Roman" w:cs="Times New Roman"/>
            <w:color w:val="3272C0"/>
            <w:sz w:val="26"/>
          </w:rPr>
          <w:t>частью восьмой</w:t>
        </w:r>
      </w:hyperlink>
      <w:r w:rsidRPr="0042748E">
        <w:rPr>
          <w:rFonts w:ascii="Times New Roman" w:eastAsia="Times New Roman" w:hAnsi="Times New Roman" w:cs="Times New Roman"/>
          <w:color w:val="22272F"/>
          <w:sz w:val="26"/>
          <w:szCs w:val="26"/>
        </w:rPr>
        <w:t> настоящей статьи;</w:t>
      </w:r>
    </w:p>
    <w:p w:rsidR="0042748E" w:rsidRPr="0042748E" w:rsidRDefault="0042748E" w:rsidP="0042748E">
      <w:pPr>
        <w:shd w:val="clear" w:color="auto" w:fill="F0E9D3"/>
        <w:spacing w:after="0" w:line="240" w:lineRule="auto"/>
        <w:jc w:val="both"/>
        <w:rPr>
          <w:rFonts w:ascii="Times New Roman" w:eastAsia="Times New Roman" w:hAnsi="Times New Roman" w:cs="Times New Roman"/>
          <w:color w:val="464C55"/>
          <w:sz w:val="23"/>
          <w:szCs w:val="23"/>
        </w:rPr>
      </w:pPr>
      <w:r w:rsidRPr="0042748E">
        <w:rPr>
          <w:rFonts w:ascii="Times New Roman" w:eastAsia="Times New Roman" w:hAnsi="Times New Roman" w:cs="Times New Roman"/>
          <w:color w:val="464C55"/>
          <w:sz w:val="23"/>
          <w:szCs w:val="23"/>
        </w:rPr>
        <w:t>Пункт 2 изменен с 5 мая 2020 г. - </w:t>
      </w:r>
      <w:hyperlink r:id="rId101" w:anchor="/document/73947325/entry/143" w:history="1">
        <w:r w:rsidRPr="0042748E">
          <w:rPr>
            <w:rFonts w:ascii="Times New Roman" w:eastAsia="Times New Roman" w:hAnsi="Times New Roman" w:cs="Times New Roman"/>
            <w:color w:val="3272C0"/>
            <w:sz w:val="23"/>
          </w:rPr>
          <w:t>Федеральный закон</w:t>
        </w:r>
      </w:hyperlink>
      <w:r w:rsidRPr="0042748E">
        <w:rPr>
          <w:rFonts w:ascii="Times New Roman" w:eastAsia="Times New Roman" w:hAnsi="Times New Roman" w:cs="Times New Roman"/>
          <w:color w:val="464C55"/>
          <w:sz w:val="23"/>
          <w:szCs w:val="23"/>
        </w:rPr>
        <w:t> от 24 апреля 2020 г. N 147-ФЗ</w:t>
      </w:r>
    </w:p>
    <w:p w:rsidR="0042748E" w:rsidRPr="0042748E" w:rsidRDefault="0042748E" w:rsidP="0042748E">
      <w:pPr>
        <w:shd w:val="clear" w:color="auto" w:fill="F0E9D3"/>
        <w:spacing w:line="240" w:lineRule="auto"/>
        <w:jc w:val="both"/>
        <w:rPr>
          <w:rFonts w:ascii="Times New Roman" w:eastAsia="Times New Roman" w:hAnsi="Times New Roman" w:cs="Times New Roman"/>
          <w:color w:val="464C55"/>
          <w:sz w:val="23"/>
          <w:szCs w:val="23"/>
        </w:rPr>
      </w:pPr>
      <w:hyperlink r:id="rId102" w:anchor="/document/77686529/entry/71102" w:history="1">
        <w:r w:rsidRPr="0042748E">
          <w:rPr>
            <w:rFonts w:ascii="Times New Roman" w:eastAsia="Times New Roman" w:hAnsi="Times New Roman" w:cs="Times New Roman"/>
            <w:color w:val="3272C0"/>
            <w:sz w:val="23"/>
          </w:rPr>
          <w:t>См. предыдущую редакцию</w:t>
        </w:r>
      </w:hyperlink>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2) обеспечивает своевременное представление в федеральный орган исполнительной власти, осуществляющий контроль и надзор в сфере труда и социальной защиты населения, ежеквартального отчета о расходах, источником финансового обеспечения которых является субвенция,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осуществления переданного в соответствии с </w:t>
      </w:r>
      <w:hyperlink r:id="rId103"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а также иных документов и информации, которые необходимы для осуществления контроля за эффективностью и качеством осуществления органами государственной власти субъектов Российской Федерации переданного полномочия.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Контроль за расходованием средств, предоставленных на осуществление переданного в соответствии с </w:t>
      </w:r>
      <w:hyperlink r:id="rId104"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полномочия, осуществляется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Полномочие, осуществление которого передано в соответствии с </w:t>
      </w:r>
      <w:hyperlink r:id="rId105" w:anchor="/document/12125351/entry/71" w:history="1">
        <w:r w:rsidRPr="0042748E">
          <w:rPr>
            <w:rFonts w:ascii="Times New Roman" w:eastAsia="Times New Roman" w:hAnsi="Times New Roman" w:cs="Times New Roman"/>
            <w:color w:val="3272C0"/>
            <w:sz w:val="26"/>
          </w:rPr>
          <w:t>частью первой</w:t>
        </w:r>
      </w:hyperlink>
      <w:r w:rsidRPr="0042748E">
        <w:rPr>
          <w:rFonts w:ascii="Times New Roman" w:eastAsia="Times New Roman" w:hAnsi="Times New Roman" w:cs="Times New Roman"/>
          <w:color w:val="22272F"/>
          <w:sz w:val="26"/>
          <w:szCs w:val="26"/>
        </w:rPr>
        <w:t> настоящей статьи органам государственной власти субъектов Российской Федерации, может передаваться законами субъектов Российской Федерации органам местного самоуправления.</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8.</w:t>
      </w:r>
      <w:r w:rsidRPr="0042748E">
        <w:rPr>
          <w:rFonts w:ascii="Times New Roman" w:eastAsia="Times New Roman" w:hAnsi="Times New Roman" w:cs="Times New Roman"/>
          <w:color w:val="22272F"/>
          <w:sz w:val="26"/>
          <w:szCs w:val="26"/>
        </w:rPr>
        <w:t> Президенту Российской Федерации и Правительству Российской Федерации в трехмесячный срок привести свои правовые акты в соответствие с настоящим Федеральным законом.</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t>Статья 9.</w:t>
      </w:r>
      <w:r w:rsidRPr="0042748E">
        <w:rPr>
          <w:rFonts w:ascii="Times New Roman" w:eastAsia="Times New Roman" w:hAnsi="Times New Roman" w:cs="Times New Roman"/>
          <w:color w:val="22272F"/>
          <w:sz w:val="26"/>
          <w:szCs w:val="26"/>
        </w:rPr>
        <w:t> Признать утратившим силу </w:t>
      </w:r>
      <w:hyperlink r:id="rId106" w:anchor="/document/10104610/entry/0" w:history="1">
        <w:r w:rsidRPr="0042748E">
          <w:rPr>
            <w:rFonts w:ascii="Times New Roman" w:eastAsia="Times New Roman" w:hAnsi="Times New Roman" w:cs="Times New Roman"/>
            <w:color w:val="3272C0"/>
            <w:sz w:val="26"/>
          </w:rPr>
          <w:t>Федеральный закон</w:t>
        </w:r>
      </w:hyperlink>
      <w:r w:rsidRPr="0042748E">
        <w:rPr>
          <w:rFonts w:ascii="Times New Roman" w:eastAsia="Times New Roman" w:hAnsi="Times New Roman" w:cs="Times New Roman"/>
          <w:color w:val="22272F"/>
          <w:sz w:val="26"/>
          <w:szCs w:val="26"/>
        </w:rPr>
        <w:t> от 19 августа 1995 года N 149-ФЗ "О социальной защите граждан, подвергшихся радиационному воздействию вследствие ядерных испытаний на Семипалатинском полигоне" (Собрание законодательства Российской Федерации, 1995, N 34, ст.3428) со дня вступления в силу настоящего Федерального закона.</w:t>
      </w:r>
    </w:p>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b/>
          <w:bCs/>
          <w:color w:val="22272F"/>
          <w:sz w:val="26"/>
        </w:rPr>
        <w:lastRenderedPageBreak/>
        <w:t>Статья 10.</w:t>
      </w:r>
      <w:r w:rsidRPr="0042748E">
        <w:rPr>
          <w:rFonts w:ascii="Times New Roman" w:eastAsia="Times New Roman" w:hAnsi="Times New Roman" w:cs="Times New Roman"/>
          <w:color w:val="22272F"/>
          <w:sz w:val="26"/>
          <w:szCs w:val="26"/>
        </w:rPr>
        <w:t> Настоящий Федеральный закон вступает в силу со дня его </w:t>
      </w:r>
      <w:hyperlink r:id="rId107" w:anchor="/document/12225351/entry/0" w:history="1">
        <w:r w:rsidRPr="0042748E">
          <w:rPr>
            <w:rFonts w:ascii="Times New Roman" w:eastAsia="Times New Roman" w:hAnsi="Times New Roman" w:cs="Times New Roman"/>
            <w:color w:val="3272C0"/>
            <w:sz w:val="26"/>
          </w:rPr>
          <w:t>официального опубликования</w:t>
        </w:r>
      </w:hyperlink>
      <w:r w:rsidRPr="0042748E">
        <w:rPr>
          <w:rFonts w:ascii="Times New Roman" w:eastAsia="Times New Roman" w:hAnsi="Times New Roman" w:cs="Times New Roman"/>
          <w:color w:val="22272F"/>
          <w:sz w:val="26"/>
          <w:szCs w:val="26"/>
        </w:rPr>
        <w:t>.</w:t>
      </w:r>
    </w:p>
    <w:tbl>
      <w:tblPr>
        <w:tblW w:w="5000" w:type="pct"/>
        <w:shd w:val="clear" w:color="auto" w:fill="FFFFFF"/>
        <w:tblCellMar>
          <w:top w:w="15" w:type="dxa"/>
          <w:left w:w="15" w:type="dxa"/>
          <w:bottom w:w="15" w:type="dxa"/>
          <w:right w:w="15" w:type="dxa"/>
        </w:tblCellMar>
        <w:tblLook w:val="04A0"/>
      </w:tblPr>
      <w:tblGrid>
        <w:gridCol w:w="4692"/>
        <w:gridCol w:w="4693"/>
      </w:tblGrid>
      <w:tr w:rsidR="0042748E" w:rsidRPr="0042748E" w:rsidTr="0042748E">
        <w:tc>
          <w:tcPr>
            <w:tcW w:w="2500" w:type="pct"/>
            <w:shd w:val="clear" w:color="auto" w:fill="FFFFFF"/>
            <w:vAlign w:val="bottom"/>
            <w:hideMark/>
          </w:tcPr>
          <w:p w:rsidR="0042748E" w:rsidRPr="0042748E" w:rsidRDefault="0042748E" w:rsidP="0042748E">
            <w:pPr>
              <w:spacing w:after="0" w:line="240" w:lineRule="auto"/>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Президент Российской Федерации</w:t>
            </w:r>
          </w:p>
        </w:tc>
        <w:tc>
          <w:tcPr>
            <w:tcW w:w="2500" w:type="pct"/>
            <w:shd w:val="clear" w:color="auto" w:fill="FFFFFF"/>
            <w:vAlign w:val="bottom"/>
            <w:hideMark/>
          </w:tcPr>
          <w:p w:rsidR="0042748E" w:rsidRPr="0042748E" w:rsidRDefault="0042748E" w:rsidP="0042748E">
            <w:pPr>
              <w:spacing w:after="0" w:line="240" w:lineRule="auto"/>
              <w:jc w:val="right"/>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В.Путин</w:t>
            </w:r>
          </w:p>
        </w:tc>
      </w:tr>
    </w:tbl>
    <w:p w:rsidR="0042748E" w:rsidRPr="0042748E" w:rsidRDefault="0042748E" w:rsidP="0042748E">
      <w:pPr>
        <w:shd w:val="clear" w:color="auto" w:fill="FFFFFF"/>
        <w:spacing w:before="100" w:beforeAutospacing="1" w:after="100" w:afterAutospacing="1" w:line="240" w:lineRule="auto"/>
        <w:jc w:val="both"/>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 </w:t>
      </w:r>
    </w:p>
    <w:p w:rsidR="0042748E" w:rsidRPr="0042748E" w:rsidRDefault="0042748E" w:rsidP="0042748E">
      <w:pPr>
        <w:shd w:val="clear" w:color="auto" w:fill="FFFFFF"/>
        <w:spacing w:before="100" w:beforeAutospacing="1" w:after="100" w:afterAutospacing="1" w:line="240" w:lineRule="auto"/>
        <w:rPr>
          <w:rFonts w:ascii="Times New Roman" w:eastAsia="Times New Roman" w:hAnsi="Times New Roman" w:cs="Times New Roman"/>
          <w:color w:val="22272F"/>
          <w:sz w:val="26"/>
          <w:szCs w:val="26"/>
        </w:rPr>
      </w:pPr>
      <w:r w:rsidRPr="0042748E">
        <w:rPr>
          <w:rFonts w:ascii="Times New Roman" w:eastAsia="Times New Roman" w:hAnsi="Times New Roman" w:cs="Times New Roman"/>
          <w:color w:val="22272F"/>
          <w:sz w:val="26"/>
          <w:szCs w:val="26"/>
        </w:rPr>
        <w:t>Москва, Кремль</w:t>
      </w:r>
      <w:r w:rsidRPr="0042748E">
        <w:rPr>
          <w:rFonts w:ascii="Times New Roman" w:eastAsia="Times New Roman" w:hAnsi="Times New Roman" w:cs="Times New Roman"/>
          <w:color w:val="22272F"/>
          <w:sz w:val="26"/>
          <w:szCs w:val="26"/>
        </w:rPr>
        <w:br/>
        <w:t>10 января 2002 г.</w:t>
      </w:r>
      <w:r w:rsidRPr="0042748E">
        <w:rPr>
          <w:rFonts w:ascii="Times New Roman" w:eastAsia="Times New Roman" w:hAnsi="Times New Roman" w:cs="Times New Roman"/>
          <w:color w:val="22272F"/>
          <w:sz w:val="26"/>
          <w:szCs w:val="26"/>
        </w:rPr>
        <w:br/>
        <w:t>N 2-ФЗ</w:t>
      </w:r>
    </w:p>
    <w:p w:rsidR="00962967" w:rsidRDefault="00962967"/>
    <w:sectPr w:rsidR="009629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compat>
    <w:useFELayout/>
  </w:compat>
  <w:rsids>
    <w:rsidRoot w:val="0042748E"/>
    <w:rsid w:val="0042748E"/>
    <w:rsid w:val="009629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42748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2748E"/>
    <w:rPr>
      <w:rFonts w:ascii="Times New Roman" w:eastAsia="Times New Roman" w:hAnsi="Times New Roman" w:cs="Times New Roman"/>
      <w:b/>
      <w:bCs/>
      <w:sz w:val="24"/>
      <w:szCs w:val="24"/>
    </w:rPr>
  </w:style>
  <w:style w:type="paragraph" w:customStyle="1" w:styleId="s3">
    <w:name w:val="s_3"/>
    <w:basedOn w:val="a"/>
    <w:rsid w:val="004274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4274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42748E"/>
  </w:style>
  <w:style w:type="character" w:styleId="a3">
    <w:name w:val="Hyperlink"/>
    <w:basedOn w:val="a0"/>
    <w:uiPriority w:val="99"/>
    <w:semiHidden/>
    <w:unhideWhenUsed/>
    <w:rsid w:val="0042748E"/>
    <w:rPr>
      <w:color w:val="0000FF"/>
      <w:u w:val="single"/>
    </w:rPr>
  </w:style>
  <w:style w:type="paragraph" w:customStyle="1" w:styleId="s22">
    <w:name w:val="s_22"/>
    <w:basedOn w:val="a"/>
    <w:rsid w:val="004274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9">
    <w:name w:val="s_9"/>
    <w:basedOn w:val="a"/>
    <w:rsid w:val="004274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4274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42748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4702312">
      <w:bodyDiv w:val="1"/>
      <w:marLeft w:val="0"/>
      <w:marRight w:val="0"/>
      <w:marTop w:val="0"/>
      <w:marBottom w:val="0"/>
      <w:divBdr>
        <w:top w:val="none" w:sz="0" w:space="0" w:color="auto"/>
        <w:left w:val="none" w:sz="0" w:space="0" w:color="auto"/>
        <w:bottom w:val="none" w:sz="0" w:space="0" w:color="auto"/>
        <w:right w:val="none" w:sz="0" w:space="0" w:color="auto"/>
      </w:divBdr>
      <w:divsChild>
        <w:div w:id="1856723019">
          <w:marLeft w:val="0"/>
          <w:marRight w:val="0"/>
          <w:marTop w:val="281"/>
          <w:marBottom w:val="281"/>
          <w:divBdr>
            <w:top w:val="none" w:sz="0" w:space="0" w:color="auto"/>
            <w:left w:val="none" w:sz="0" w:space="0" w:color="auto"/>
            <w:bottom w:val="none" w:sz="0" w:space="0" w:color="auto"/>
            <w:right w:val="none" w:sz="0" w:space="0" w:color="auto"/>
          </w:divBdr>
        </w:div>
        <w:div w:id="1611206716">
          <w:marLeft w:val="0"/>
          <w:marRight w:val="0"/>
          <w:marTop w:val="281"/>
          <w:marBottom w:val="281"/>
          <w:divBdr>
            <w:top w:val="none" w:sz="0" w:space="0" w:color="auto"/>
            <w:left w:val="none" w:sz="0" w:space="0" w:color="auto"/>
            <w:bottom w:val="none" w:sz="0" w:space="0" w:color="auto"/>
            <w:right w:val="none" w:sz="0" w:space="0" w:color="auto"/>
          </w:divBdr>
        </w:div>
        <w:div w:id="1683163742">
          <w:marLeft w:val="0"/>
          <w:marRight w:val="0"/>
          <w:marTop w:val="281"/>
          <w:marBottom w:val="281"/>
          <w:divBdr>
            <w:top w:val="none" w:sz="0" w:space="0" w:color="auto"/>
            <w:left w:val="none" w:sz="0" w:space="0" w:color="auto"/>
            <w:bottom w:val="none" w:sz="0" w:space="0" w:color="auto"/>
            <w:right w:val="none" w:sz="0" w:space="0" w:color="auto"/>
          </w:divBdr>
        </w:div>
        <w:div w:id="831725439">
          <w:marLeft w:val="0"/>
          <w:marRight w:val="0"/>
          <w:marTop w:val="281"/>
          <w:marBottom w:val="281"/>
          <w:divBdr>
            <w:top w:val="none" w:sz="0" w:space="0" w:color="auto"/>
            <w:left w:val="none" w:sz="0" w:space="0" w:color="auto"/>
            <w:bottom w:val="none" w:sz="0" w:space="0" w:color="auto"/>
            <w:right w:val="none" w:sz="0" w:space="0" w:color="auto"/>
          </w:divBdr>
        </w:div>
        <w:div w:id="1981839566">
          <w:marLeft w:val="0"/>
          <w:marRight w:val="0"/>
          <w:marTop w:val="0"/>
          <w:marBottom w:val="0"/>
          <w:divBdr>
            <w:top w:val="none" w:sz="0" w:space="0" w:color="auto"/>
            <w:left w:val="none" w:sz="0" w:space="0" w:color="auto"/>
            <w:bottom w:val="none" w:sz="0" w:space="0" w:color="auto"/>
            <w:right w:val="none" w:sz="0" w:space="0" w:color="auto"/>
          </w:divBdr>
          <w:divsChild>
            <w:div w:id="1276208543">
              <w:marLeft w:val="0"/>
              <w:marRight w:val="0"/>
              <w:marTop w:val="281"/>
              <w:marBottom w:val="281"/>
              <w:divBdr>
                <w:top w:val="none" w:sz="0" w:space="0" w:color="auto"/>
                <w:left w:val="none" w:sz="0" w:space="0" w:color="auto"/>
                <w:bottom w:val="none" w:sz="0" w:space="0" w:color="auto"/>
                <w:right w:val="none" w:sz="0" w:space="0" w:color="auto"/>
              </w:divBdr>
            </w:div>
            <w:div w:id="563375341">
              <w:marLeft w:val="0"/>
              <w:marRight w:val="0"/>
              <w:marTop w:val="281"/>
              <w:marBottom w:val="281"/>
              <w:divBdr>
                <w:top w:val="none" w:sz="0" w:space="0" w:color="auto"/>
                <w:left w:val="none" w:sz="0" w:space="0" w:color="auto"/>
                <w:bottom w:val="none" w:sz="0" w:space="0" w:color="auto"/>
                <w:right w:val="none" w:sz="0" w:space="0" w:color="auto"/>
              </w:divBdr>
            </w:div>
          </w:divsChild>
        </w:div>
        <w:div w:id="489372170">
          <w:marLeft w:val="0"/>
          <w:marRight w:val="0"/>
          <w:marTop w:val="281"/>
          <w:marBottom w:val="281"/>
          <w:divBdr>
            <w:top w:val="none" w:sz="0" w:space="0" w:color="auto"/>
            <w:left w:val="none" w:sz="0" w:space="0" w:color="auto"/>
            <w:bottom w:val="none" w:sz="0" w:space="0" w:color="auto"/>
            <w:right w:val="none" w:sz="0" w:space="0" w:color="auto"/>
          </w:divBdr>
        </w:div>
        <w:div w:id="1585603622">
          <w:marLeft w:val="0"/>
          <w:marRight w:val="0"/>
          <w:marTop w:val="0"/>
          <w:marBottom w:val="0"/>
          <w:divBdr>
            <w:top w:val="none" w:sz="0" w:space="0" w:color="auto"/>
            <w:left w:val="none" w:sz="0" w:space="0" w:color="auto"/>
            <w:bottom w:val="none" w:sz="0" w:space="0" w:color="auto"/>
            <w:right w:val="none" w:sz="0" w:space="0" w:color="auto"/>
          </w:divBdr>
          <w:divsChild>
            <w:div w:id="783424183">
              <w:marLeft w:val="0"/>
              <w:marRight w:val="0"/>
              <w:marTop w:val="281"/>
              <w:marBottom w:val="281"/>
              <w:divBdr>
                <w:top w:val="none" w:sz="0" w:space="0" w:color="auto"/>
                <w:left w:val="none" w:sz="0" w:space="0" w:color="auto"/>
                <w:bottom w:val="none" w:sz="0" w:space="0" w:color="auto"/>
                <w:right w:val="none" w:sz="0" w:space="0" w:color="auto"/>
              </w:divBdr>
            </w:div>
          </w:divsChild>
        </w:div>
        <w:div w:id="473790493">
          <w:marLeft w:val="0"/>
          <w:marRight w:val="0"/>
          <w:marTop w:val="281"/>
          <w:marBottom w:val="281"/>
          <w:divBdr>
            <w:top w:val="none" w:sz="0" w:space="0" w:color="auto"/>
            <w:left w:val="none" w:sz="0" w:space="0" w:color="auto"/>
            <w:bottom w:val="none" w:sz="0" w:space="0" w:color="auto"/>
            <w:right w:val="none" w:sz="0" w:space="0" w:color="auto"/>
          </w:divBdr>
        </w:div>
        <w:div w:id="537864615">
          <w:marLeft w:val="0"/>
          <w:marRight w:val="0"/>
          <w:marTop w:val="281"/>
          <w:marBottom w:val="281"/>
          <w:divBdr>
            <w:top w:val="none" w:sz="0" w:space="0" w:color="auto"/>
            <w:left w:val="none" w:sz="0" w:space="0" w:color="auto"/>
            <w:bottom w:val="none" w:sz="0" w:space="0" w:color="auto"/>
            <w:right w:val="none" w:sz="0" w:space="0" w:color="auto"/>
          </w:divBdr>
        </w:div>
        <w:div w:id="2051343538">
          <w:marLeft w:val="0"/>
          <w:marRight w:val="0"/>
          <w:marTop w:val="281"/>
          <w:marBottom w:val="281"/>
          <w:divBdr>
            <w:top w:val="none" w:sz="0" w:space="0" w:color="auto"/>
            <w:left w:val="none" w:sz="0" w:space="0" w:color="auto"/>
            <w:bottom w:val="none" w:sz="0" w:space="0" w:color="auto"/>
            <w:right w:val="none" w:sz="0" w:space="0" w:color="auto"/>
          </w:divBdr>
        </w:div>
        <w:div w:id="409470825">
          <w:marLeft w:val="0"/>
          <w:marRight w:val="0"/>
          <w:marTop w:val="281"/>
          <w:marBottom w:val="281"/>
          <w:divBdr>
            <w:top w:val="none" w:sz="0" w:space="0" w:color="auto"/>
            <w:left w:val="none" w:sz="0" w:space="0" w:color="auto"/>
            <w:bottom w:val="none" w:sz="0" w:space="0" w:color="auto"/>
            <w:right w:val="none" w:sz="0" w:space="0" w:color="auto"/>
          </w:divBdr>
        </w:div>
        <w:div w:id="1492209608">
          <w:marLeft w:val="0"/>
          <w:marRight w:val="0"/>
          <w:marTop w:val="281"/>
          <w:marBottom w:val="281"/>
          <w:divBdr>
            <w:top w:val="none" w:sz="0" w:space="0" w:color="auto"/>
            <w:left w:val="none" w:sz="0" w:space="0" w:color="auto"/>
            <w:bottom w:val="none" w:sz="0" w:space="0" w:color="auto"/>
            <w:right w:val="none" w:sz="0" w:space="0" w:color="auto"/>
          </w:divBdr>
        </w:div>
        <w:div w:id="1246036351">
          <w:marLeft w:val="0"/>
          <w:marRight w:val="0"/>
          <w:marTop w:val="281"/>
          <w:marBottom w:val="281"/>
          <w:divBdr>
            <w:top w:val="none" w:sz="0" w:space="0" w:color="auto"/>
            <w:left w:val="none" w:sz="0" w:space="0" w:color="auto"/>
            <w:bottom w:val="none" w:sz="0" w:space="0" w:color="auto"/>
            <w:right w:val="none" w:sz="0" w:space="0" w:color="auto"/>
          </w:divBdr>
        </w:div>
        <w:div w:id="1644430956">
          <w:marLeft w:val="0"/>
          <w:marRight w:val="0"/>
          <w:marTop w:val="281"/>
          <w:marBottom w:val="281"/>
          <w:divBdr>
            <w:top w:val="none" w:sz="0" w:space="0" w:color="auto"/>
            <w:left w:val="none" w:sz="0" w:space="0" w:color="auto"/>
            <w:bottom w:val="none" w:sz="0" w:space="0" w:color="auto"/>
            <w:right w:val="none" w:sz="0" w:space="0" w:color="auto"/>
          </w:divBdr>
        </w:div>
        <w:div w:id="2019043105">
          <w:marLeft w:val="0"/>
          <w:marRight w:val="0"/>
          <w:marTop w:val="0"/>
          <w:marBottom w:val="0"/>
          <w:divBdr>
            <w:top w:val="none" w:sz="0" w:space="0" w:color="auto"/>
            <w:left w:val="none" w:sz="0" w:space="0" w:color="auto"/>
            <w:bottom w:val="none" w:sz="0" w:space="0" w:color="auto"/>
            <w:right w:val="none" w:sz="0" w:space="0" w:color="auto"/>
          </w:divBdr>
          <w:divsChild>
            <w:div w:id="1493452184">
              <w:marLeft w:val="0"/>
              <w:marRight w:val="0"/>
              <w:marTop w:val="281"/>
              <w:marBottom w:val="281"/>
              <w:divBdr>
                <w:top w:val="none" w:sz="0" w:space="0" w:color="auto"/>
                <w:left w:val="none" w:sz="0" w:space="0" w:color="auto"/>
                <w:bottom w:val="none" w:sz="0" w:space="0" w:color="auto"/>
                <w:right w:val="none" w:sz="0" w:space="0" w:color="auto"/>
              </w:divBdr>
            </w:div>
            <w:div w:id="1693727241">
              <w:marLeft w:val="0"/>
              <w:marRight w:val="0"/>
              <w:marTop w:val="281"/>
              <w:marBottom w:val="281"/>
              <w:divBdr>
                <w:top w:val="none" w:sz="0" w:space="0" w:color="auto"/>
                <w:left w:val="none" w:sz="0" w:space="0" w:color="auto"/>
                <w:bottom w:val="none" w:sz="0" w:space="0" w:color="auto"/>
                <w:right w:val="none" w:sz="0" w:space="0" w:color="auto"/>
              </w:divBdr>
            </w:div>
          </w:divsChild>
        </w:div>
        <w:div w:id="801658833">
          <w:marLeft w:val="0"/>
          <w:marRight w:val="0"/>
          <w:marTop w:val="281"/>
          <w:marBottom w:val="281"/>
          <w:divBdr>
            <w:top w:val="none" w:sz="0" w:space="0" w:color="auto"/>
            <w:left w:val="none" w:sz="0" w:space="0" w:color="auto"/>
            <w:bottom w:val="none" w:sz="0" w:space="0" w:color="auto"/>
            <w:right w:val="none" w:sz="0" w:space="0" w:color="auto"/>
          </w:divBdr>
        </w:div>
        <w:div w:id="396052041">
          <w:marLeft w:val="0"/>
          <w:marRight w:val="0"/>
          <w:marTop w:val="0"/>
          <w:marBottom w:val="0"/>
          <w:divBdr>
            <w:top w:val="none" w:sz="0" w:space="0" w:color="auto"/>
            <w:left w:val="none" w:sz="0" w:space="0" w:color="auto"/>
            <w:bottom w:val="none" w:sz="0" w:space="0" w:color="auto"/>
            <w:right w:val="none" w:sz="0" w:space="0" w:color="auto"/>
          </w:divBdr>
        </w:div>
        <w:div w:id="1987510957">
          <w:marLeft w:val="0"/>
          <w:marRight w:val="0"/>
          <w:marTop w:val="0"/>
          <w:marBottom w:val="0"/>
          <w:divBdr>
            <w:top w:val="none" w:sz="0" w:space="0" w:color="auto"/>
            <w:left w:val="none" w:sz="0" w:space="0" w:color="auto"/>
            <w:bottom w:val="none" w:sz="0" w:space="0" w:color="auto"/>
            <w:right w:val="none" w:sz="0" w:space="0" w:color="auto"/>
          </w:divBdr>
        </w:div>
        <w:div w:id="572663302">
          <w:marLeft w:val="0"/>
          <w:marRight w:val="0"/>
          <w:marTop w:val="281"/>
          <w:marBottom w:val="281"/>
          <w:divBdr>
            <w:top w:val="none" w:sz="0" w:space="0" w:color="auto"/>
            <w:left w:val="none" w:sz="0" w:space="0" w:color="auto"/>
            <w:bottom w:val="none" w:sz="0" w:space="0" w:color="auto"/>
            <w:right w:val="none" w:sz="0" w:space="0" w:color="auto"/>
          </w:divBdr>
        </w:div>
        <w:div w:id="1199899495">
          <w:marLeft w:val="0"/>
          <w:marRight w:val="0"/>
          <w:marTop w:val="281"/>
          <w:marBottom w:val="281"/>
          <w:divBdr>
            <w:top w:val="none" w:sz="0" w:space="0" w:color="auto"/>
            <w:left w:val="none" w:sz="0" w:space="0" w:color="auto"/>
            <w:bottom w:val="none" w:sz="0" w:space="0" w:color="auto"/>
            <w:right w:val="none" w:sz="0" w:space="0" w:color="auto"/>
          </w:divBdr>
        </w:div>
        <w:div w:id="231045095">
          <w:marLeft w:val="0"/>
          <w:marRight w:val="0"/>
          <w:marTop w:val="281"/>
          <w:marBottom w:val="281"/>
          <w:divBdr>
            <w:top w:val="none" w:sz="0" w:space="0" w:color="auto"/>
            <w:left w:val="none" w:sz="0" w:space="0" w:color="auto"/>
            <w:bottom w:val="none" w:sz="0" w:space="0" w:color="auto"/>
            <w:right w:val="none" w:sz="0" w:space="0" w:color="auto"/>
          </w:divBdr>
        </w:div>
        <w:div w:id="1990402991">
          <w:marLeft w:val="0"/>
          <w:marRight w:val="0"/>
          <w:marTop w:val="281"/>
          <w:marBottom w:val="281"/>
          <w:divBdr>
            <w:top w:val="none" w:sz="0" w:space="0" w:color="auto"/>
            <w:left w:val="none" w:sz="0" w:space="0" w:color="auto"/>
            <w:bottom w:val="none" w:sz="0" w:space="0" w:color="auto"/>
            <w:right w:val="none" w:sz="0" w:space="0" w:color="auto"/>
          </w:divBdr>
        </w:div>
        <w:div w:id="1936937632">
          <w:marLeft w:val="0"/>
          <w:marRight w:val="0"/>
          <w:marTop w:val="281"/>
          <w:marBottom w:val="281"/>
          <w:divBdr>
            <w:top w:val="none" w:sz="0" w:space="0" w:color="auto"/>
            <w:left w:val="none" w:sz="0" w:space="0" w:color="auto"/>
            <w:bottom w:val="none" w:sz="0" w:space="0" w:color="auto"/>
            <w:right w:val="none" w:sz="0" w:space="0" w:color="auto"/>
          </w:divBdr>
        </w:div>
        <w:div w:id="1868635133">
          <w:marLeft w:val="0"/>
          <w:marRight w:val="0"/>
          <w:marTop w:val="281"/>
          <w:marBottom w:val="281"/>
          <w:divBdr>
            <w:top w:val="none" w:sz="0" w:space="0" w:color="auto"/>
            <w:left w:val="none" w:sz="0" w:space="0" w:color="auto"/>
            <w:bottom w:val="none" w:sz="0" w:space="0" w:color="auto"/>
            <w:right w:val="none" w:sz="0" w:space="0" w:color="auto"/>
          </w:divBdr>
        </w:div>
        <w:div w:id="1429960737">
          <w:marLeft w:val="0"/>
          <w:marRight w:val="0"/>
          <w:marTop w:val="281"/>
          <w:marBottom w:val="281"/>
          <w:divBdr>
            <w:top w:val="none" w:sz="0" w:space="0" w:color="auto"/>
            <w:left w:val="none" w:sz="0" w:space="0" w:color="auto"/>
            <w:bottom w:val="none" w:sz="0" w:space="0" w:color="auto"/>
            <w:right w:val="none" w:sz="0" w:space="0" w:color="auto"/>
          </w:divBdr>
        </w:div>
        <w:div w:id="631519363">
          <w:marLeft w:val="0"/>
          <w:marRight w:val="0"/>
          <w:marTop w:val="281"/>
          <w:marBottom w:val="281"/>
          <w:divBdr>
            <w:top w:val="none" w:sz="0" w:space="0" w:color="auto"/>
            <w:left w:val="none" w:sz="0" w:space="0" w:color="auto"/>
            <w:bottom w:val="none" w:sz="0" w:space="0" w:color="auto"/>
            <w:right w:val="none" w:sz="0" w:space="0" w:color="auto"/>
          </w:divBdr>
        </w:div>
        <w:div w:id="1392272276">
          <w:marLeft w:val="0"/>
          <w:marRight w:val="0"/>
          <w:marTop w:val="0"/>
          <w:marBottom w:val="0"/>
          <w:divBdr>
            <w:top w:val="none" w:sz="0" w:space="0" w:color="auto"/>
            <w:left w:val="none" w:sz="0" w:space="0" w:color="auto"/>
            <w:bottom w:val="none" w:sz="0" w:space="0" w:color="auto"/>
            <w:right w:val="none" w:sz="0" w:space="0" w:color="auto"/>
          </w:divBdr>
          <w:divsChild>
            <w:div w:id="629670177">
              <w:marLeft w:val="0"/>
              <w:marRight w:val="0"/>
              <w:marTop w:val="281"/>
              <w:marBottom w:val="281"/>
              <w:divBdr>
                <w:top w:val="none" w:sz="0" w:space="0" w:color="auto"/>
                <w:left w:val="none" w:sz="0" w:space="0" w:color="auto"/>
                <w:bottom w:val="none" w:sz="0" w:space="0" w:color="auto"/>
                <w:right w:val="none" w:sz="0" w:space="0" w:color="auto"/>
              </w:divBdr>
            </w:div>
          </w:divsChild>
        </w:div>
        <w:div w:id="1650666724">
          <w:marLeft w:val="0"/>
          <w:marRight w:val="0"/>
          <w:marTop w:val="0"/>
          <w:marBottom w:val="0"/>
          <w:divBdr>
            <w:top w:val="none" w:sz="0" w:space="0" w:color="auto"/>
            <w:left w:val="none" w:sz="0" w:space="0" w:color="auto"/>
            <w:bottom w:val="none" w:sz="0" w:space="0" w:color="auto"/>
            <w:right w:val="none" w:sz="0" w:space="0" w:color="auto"/>
          </w:divBdr>
          <w:divsChild>
            <w:div w:id="133360331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87" Type="http://schemas.openxmlformats.org/officeDocument/2006/relationships/hyperlink" Target="https://internet.garant.ru/" TargetMode="External"/><Relationship Id="rId102" Type="http://schemas.openxmlformats.org/officeDocument/2006/relationships/hyperlink" Target="https://internet.garant.ru/" TargetMode="External"/><Relationship Id="rId5"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fontTable" Target="fontTable.xm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theme" Target="theme/theme1.xm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5268</Words>
  <Characters>30029</Characters>
  <Application>Microsoft Office Word</Application>
  <DocSecurity>0</DocSecurity>
  <Lines>250</Lines>
  <Paragraphs>70</Paragraphs>
  <ScaleCrop>false</ScaleCrop>
  <Company/>
  <LinksUpToDate>false</LinksUpToDate>
  <CharactersWithSpaces>35227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2021-04-01T10:49:00Z</dcterms:created>
  <dcterms:modified xsi:type="dcterms:W3CDTF">2021-04-01T10:49:00Z</dcterms:modified>
</cp:coreProperties>
</file>